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It is necessary to have an accurate and organized method for submitting and confirming bids for public tender procedures in Kuwait, as bidders must:- They submit their offers according to the conditions specified in the contract to be signed in addition to the advertisement specifications.</w:t>
      </w:r>
    </w:p>
    <w:p>
      <w:pPr/>
      <w:r>
        <w:rPr/>
        <w:t xml:space="preserve">- After that, the offers submitted by the applying companies are examined.- Each bid is examined by the Central Agency for Public Tenders to ensure its conformity with the requirements stated in the announcement.</w:t>
      </w:r>
    </w:p>
    <w:p>
      <w:pPr/>
      <w:r>
        <w:rPr>
          <w:shd w:val="clear" w:fill="eeee80"/>
        </w:rPr>
        <w:t xml:space="preserve">-selects the best after giving them a comprehensive evaluation.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2026-10-19T14:34:10+00:00</dcterms:created>
  <dcterms:modified xsi:type="dcterms:W3CDTF">2026-10-19T14:34:10+00:00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