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الغالب على خط أهل القرون الثلاثة الأولى هو الخط الكوفى ، وقد بدأ مزج الخط الكوفى بالخط الحديث فى أواخر خلافة بنى أمية وصدر الدولة العباسية .</w:t>
      </w:r>
    </w:p>
    <w:p>
      <w:pPr/>
      <w:r>
        <w:rPr>
          <w:shd w:val="clear" w:fill="eeee80"/>
        </w:rPr>
        <w:t xml:space="preserve">( ذكر صاحب إعانة المنشى أن أول ما نقل الخط العربى من الكوفى إلى ابتداء هذه الأقلام المستعملة الآن ،</w:t>
      </w:r>
    </w:p>
    <w:p>
      <w:pPr/>
      <w:r>
        <w:rPr/>
        <w:t xml:space="preserve"> فى أواخر دولة بنى أمية وأوائل خلافة بنى العباس .</w:t>
      </w:r>
    </w:p>
    <w:p>
      <w:pPr/>
      <w:r>
        <w:rPr>
          <w:shd w:val="clear" w:fill="eeee80"/>
        </w:rPr>
        <w:t xml:space="preserve"> قلت : على أن الكثير من كتّاب زماننا يزعمون أن الوزير أبا على بن مقلة (١) هو أول من ابتدع ذلك ،</w:t>
      </w:r>
    </w:p>
    <w:p>
      <w:pPr/>
      <w:r>
        <w:rPr/>
        <w:t xml:space="preserve"> وهو غلط ،</w:t>
      </w:r>
    </w:p>
    <w:p>
      <w:pPr/>
      <w:r>
        <w:rPr>
          <w:shd w:val="clear" w:fill="eeee80"/>
        </w:rPr>
        <w:t xml:space="preserve"> فإنا نجد من الكتب بخط الأولين فيما قبل المائتين ما ليس على صورة الكوفى ،</w:t>
      </w:r>
    </w:p>
    <w:p>
      <w:pPr/>
      <w:r>
        <w:rPr/>
        <w:t xml:space="preserve"> بل يتغير عنه إلى نحو هذه الأوضاع المستقرة وإن كان هو إلى الكوفى أميل ، لقربه من نقله عنه )) .هذا ما كان فى الجانب الشرقى من الدولة الإسلامية .</w:t>
      </w:r>
    </w:p>
    <w:p>
      <w:pPr/>
      <w:r>
        <w:rPr>
          <w:shd w:val="clear" w:fill="eeee80"/>
        </w:rPr>
        <w:t xml:space="preserve"> وكان فى الجانب الغربى من الدولة خط قديم يسمى (( الإفريقى )) ،</w:t>
      </w:r>
    </w:p>
    <w:p>
      <w:pPr/>
      <w:r>
        <w:rPr>
          <w:shd w:val="clear" w:fill="eeee80"/>
        </w:rPr>
        <w:t xml:space="preserve"> وأوضاعه كما يقول ابن خلدون (٢) قريبة من أوضاع الخط المشرقى .</w:t>
      </w:r>
    </w:p>
    <w:p>
      <w:pPr/>
      <w:r>
        <w:rPr/>
        <w:t xml:space="preserve">ولما تغلب الأمويون على الأندلس ظهر لهم هناك خط خاص هو المعروف بالخط الأندلسى ، ويظهر فيه بعض الميل إلى الاقتباس من الحروف الإفرنجية ، وعندما تقلّص ظل العرب والأفارقة من الأندلس وتلاشى ملكهم بها ، فانتشروا فى عدوة المغرب وإفريقية منذ ظهور الدولة اللمتونية ، غلب خطهم الأندلسى على الخط الإفريقى القديم وعفى عليه ، إلا بقايا منه ظلت ببلاد الجريد التى لم يخالط أهلُها كتاب الأندلس .</w:t>
      </w:r>
    </w:p>
    <w:p>
      <w:pPr/>
      <w:r>
        <w:rPr>
          <w:shd w:val="clear" w:fill="eeee80"/>
        </w:rPr>
        <w:t xml:space="preserve">وقد اكتسب الخط الأندلسى بالمغرب حياة جديدة وجمالاً جديدًا ،</w:t>
      </w:r>
    </w:p>
    <w:p>
      <w:pPr/>
      <w:r>
        <w:rPr/>
        <w:t xml:space="preserve"> ولكنه لم يلبث أن اضمحل ، وصار كما يقول ابن خلدون (١) : (( مائلًا إلى الرداءه ، بعيدا عن الجودة ) .وليس يعنى هذا القول أن الخط الأندلسى انقرض وصار إلى الزوال ، لكنه يعنى أنه لم يعد الخط الغالب ، وإنما كان يصطنعه قليل من الناس .</w:t>
      </w:r>
    </w:p>
    <w:p>
      <w:pPr/>
      <w:r>
        <w:rPr>
          <w:shd w:val="clear" w:fill="eeee80"/>
        </w:rPr>
        <w:t xml:space="preserve">ويتضح من كلام ابن خلدون فى مقدمته أن ماسماه المتأخرون (( الخط المغربى )) إنما هو الحالة التى صار إليها الخط الأندلسى الجميل .</w:t>
      </w:r>
    </w:p>
    <w:p>
      <w:pPr/>
      <w:r>
        <w:rPr>
          <w:shd w:val="clear" w:fill="eeee80"/>
        </w:rPr>
        <w:t xml:space="preserve">وابن خلدون المتوفى سنة ٨٠٨ لم يعرف هذه التسمية - أعنى الخط المغربى - التى تدل على الخط الحديث الساذج المشتق من الأندلسى .</w:t>
      </w:r>
    </w:p>
    <w:p>
      <w:pPr/>
      <w:r>
        <w:rPr>
          <w:shd w:val="clear" w:fill="eeee80"/>
        </w:rPr>
        <w:t xml:space="preserve">والخط الأندلسى يمتاز عن الخط المغربى بما شيع فيه من الاستدارات وتداخل الكلمات وإطالة أواخر الحروف ،</w:t>
      </w:r>
    </w:p>
    <w:p>
      <w:pPr/>
      <w:r>
        <w:rPr/>
        <w:t xml:space="preserve"> والعناية بتنسيق الكتابة وتحسينها .ويشتركان فى طريقة النقط ، فالفاء لا توضع فوقها النقطة كما يضعها المشارقة ، وإنما تجعل فى أسفل الحرف ، والقاف لا توضع فوقها نقطتان ، بل توضع فوقها نقطة واحدة .والترتيب الهجائى للحروف الأندلسية والمغربية يخالف طريقة المشارقة ؛ ومن هنا اختلف ترتيب بعض معاجمهم وكتب رجالهم عن ترتيب المشارقة ؛</w:t>
      </w:r>
    </w:p>
    <w:p>
      <w:pPr/>
      <w:r>
        <w:rPr>
          <w:shd w:val="clear" w:fill="eeee80"/>
        </w:rPr>
        <w:t xml:space="preserve"> يظهر ذلك لمن نظر فى معجم ما استعجم للبكرى نشرة وستنفلد ،</w:t>
      </w:r>
    </w:p>
    <w:p>
      <w:pPr/>
      <w:r>
        <w:rPr/>
        <w:t xml:space="preserve"> ومشارق الأنوار للقاضى عياض .</w:t>
      </w:r>
    </w:p>
    <w:p>
      <w:pPr/>
      <w:r>
        <w:rPr>
          <w:shd w:val="clear" w:fill="eeee80"/>
        </w:rPr>
        <w:t xml:space="preserve">وهذا ترتيب حروفهم : ( أ ب ت ث ج ح خ د ذرز ط ظ ك ل م ن ص ض ع غ ف ق س ش ه و لاى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2026-08-20T10:34:10+00:00</dcterms:created>
  <dcterms:modified xsi:type="dcterms:W3CDTF">2026-08-20T10:34:10+00:00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