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avancees en matiere d'education ont ouvert de nouvelles opportunites d'apprentissage pour un plus grand nombre de personnes, contribuant a une societe plus instruite et plus eclairee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