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‏: Sequential Relationship - العلاقات المتسلسلة</w:t>
      </w:r>
    </w:p>
    <w:p>
      <w:pPr/>
      <w:r>
        <w:rPr>
          <w:shd w:val="clear" w:fill="eeee80"/>
        </w:rPr>
        <w:t xml:space="preserve"> يصف هذا الوضع العلاقة التقليدية بين نهاية مرحلة وبداية مرحلة تالية .</w:t>
      </w:r>
    </w:p>
    <w:p>
      <w:pPr/>
      <w:r>
        <w:rPr>
          <w:shd w:val="clear" w:fill="eeee80"/>
        </w:rPr>
        <w:t xml:space="preserve"> يجب أن تكتمل المرحلة 1 قبل أن يتم البدء في المرحلة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2026-11-06T12:41:39+00:00</dcterms:created>
  <dcterms:modified xsi:type="dcterms:W3CDTF">2026-11-06T12:41:39+00:00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