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كنّا قبل اليوم نهنّئ الأمّة الجزائريّة بمثل هذا العيد و ليس لها من مظاهر السّعادة ما تهنأ به إلاَّ ما نرجوه لها و نأمل.</w:t>
      </w:r>
    </w:p>
    <w:p>
      <w:pPr/>
      <w:r>
        <w:rPr>
          <w:shd w:val="clear" w:fill="eeee80"/>
        </w:rPr>
        <w:t xml:space="preserve"> فإنّنا نهنّئها و هي في طورٍ جديدٍ من أطوار حياتها هو أساس سعادتها،</w:t>
      </w:r>
    </w:p>
    <w:p>
      <w:pPr/>
      <w:r>
        <w:rPr>
          <w:shd w:val="clear" w:fill="eeee80"/>
        </w:rPr>
        <w:t xml:space="preserve"> طور سامَتْ به شقيقاتها هُناَ و هنالك،</w:t>
      </w:r>
    </w:p>
    <w:p>
      <w:pPr/>
      <w:r>
        <w:rPr>
          <w:shd w:val="clear" w:fill="eeee80"/>
        </w:rPr>
        <w:t xml:space="preserve"> فنُهنّئها و من أبنائها من هو</w:t>
      </w:r>
    </w:p>
    <w:p>
      <w:pPr/>
      <w:r>
        <w:rPr>
          <w:shd w:val="clear" w:fill="eeee80"/>
        </w:rPr>
        <w:t xml:space="preserve"> و من هو سجين في سبيل السياسة و الحقوق المغْصُوبة.</w:t>
      </w:r>
    </w:p>
    <w:p>
      <w:pPr/>
      <w:r>
        <w:rPr>
          <w:shd w:val="clear" w:fill="eeee80"/>
        </w:rPr>
        <w:t xml:space="preserve">أمّة أخذت تقدّم الضحايا في سبيل سعادتها،</w:t>
      </w:r>
    </w:p>
    <w:p>
      <w:pPr/>
      <w:r>
        <w:rPr>
          <w:shd w:val="clear" w:fill="eeee80"/>
        </w:rPr>
        <w:t xml:space="preserve"> أمّة أخذت تقدّم الضّحايا في سبيل سعادتها،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2024-03-28T11:19:09+00:00</dcterms:created>
  <dcterms:modified xsi:type="dcterms:W3CDTF">2024-03-28T11:19:09+00:00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