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يشهد المجتمع الدولي تطو ا ر سريع ا في مجال</w:t>
      </w:r>
    </w:p>
    <w:p>
      <w:pPr/>
      <w:r>
        <w:rPr>
          <w:shd w:val="clear" w:fill="eeee80"/>
        </w:rPr>
        <w:t xml:space="preserve">الاتصالات وتقنية المعلومات أذ اصبح لوسائل</w:t>
      </w:r>
    </w:p>
    <w:p>
      <w:pPr/>
      <w:r>
        <w:rPr>
          <w:shd w:val="clear" w:fill="eeee80"/>
        </w:rPr>
        <w:t xml:space="preserve">الاتصال الحديثة عبر شبكة الانترنت وما تولد</w:t>
      </w:r>
    </w:p>
    <w:p>
      <w:pPr/>
      <w:r>
        <w:rPr>
          <w:shd w:val="clear" w:fill="eeee80"/>
        </w:rPr>
        <w:t xml:space="preserve">عنها من ثورة في تكنلوجيا الاتصالات الاثر</w:t>
      </w:r>
    </w:p>
    <w:p>
      <w:pPr/>
      <w:r>
        <w:rPr>
          <w:shd w:val="clear" w:fill="eeee80"/>
        </w:rPr>
        <w:t xml:space="preserve">الاكبر في العديد من اوجه النشاط الاجتماعي</w:t>
      </w:r>
    </w:p>
    <w:p>
      <w:pPr/>
      <w:r>
        <w:rPr>
          <w:shd w:val="clear" w:fill="eeee80"/>
        </w:rPr>
        <w:t xml:space="preserve">والاقتصادي وظهور التجارة الإلكترونية</w:t>
      </w:r>
    </w:p>
    <w:p>
      <w:pPr/>
      <w:r>
        <w:rPr>
          <w:shd w:val="clear" w:fill="eeee80"/>
        </w:rPr>
        <w:t xml:space="preserve">والحكومة الإلكترونية وامتدت هذه الثورة الحديثة</w:t>
      </w:r>
    </w:p>
    <w:p>
      <w:pPr/>
      <w:r>
        <w:rPr>
          <w:shd w:val="clear" w:fill="eeee80"/>
        </w:rPr>
        <w:t xml:space="preserve">لتشمل المجال القانوني بصورة عامة والعمل</w:t>
      </w:r>
    </w:p>
    <w:p>
      <w:pPr/>
      <w:r>
        <w:rPr>
          <w:shd w:val="clear" w:fill="eeee80"/>
        </w:rPr>
        <w:t xml:space="preserve">القضائي بصورة خاصة بعد ان انتقلت نحو تبني</w:t>
      </w:r>
    </w:p>
    <w:p>
      <w:pPr/>
      <w:r>
        <w:rPr>
          <w:shd w:val="clear" w:fill="eeee80"/>
        </w:rPr>
        <w:t xml:space="preserve">مفهوم الحكومة الإلكترونية والانتقال الى البيئة</w:t>
      </w:r>
    </w:p>
    <w:p>
      <w:pPr/>
      <w:r>
        <w:rPr>
          <w:shd w:val="clear" w:fill="eeee80"/>
        </w:rPr>
        <w:t xml:space="preserve">المحكمة الإلكترونية والتقاضي الإلكتروني الذي</w:t>
      </w:r>
    </w:p>
    <w:p>
      <w:pPr/>
      <w:r>
        <w:rPr>
          <w:shd w:val="clear" w:fill="eeee80"/>
        </w:rPr>
        <w:t xml:space="preserve">يفرض اسلوب ا غير مألوف في تسيير الاج ا رءات</w:t>
      </w:r>
    </w:p>
    <w:p>
      <w:pPr/>
      <w:r>
        <w:rPr>
          <w:shd w:val="clear" w:fill="eeee80"/>
        </w:rPr>
        <w:t xml:space="preserve">في الدعاوى وذلك من خلال استحداث وسائل</w:t>
      </w:r>
    </w:p>
    <w:p>
      <w:pPr/>
      <w:r>
        <w:rPr>
          <w:shd w:val="clear" w:fill="eeee80"/>
        </w:rPr>
        <w:t xml:space="preserve">الكترونية في قيد الدعوى ومباشرة اج ا رءاتها</w:t>
      </w:r>
    </w:p>
    <w:p>
      <w:pPr/>
      <w:r>
        <w:rPr>
          <w:shd w:val="clear" w:fill="eeee80"/>
        </w:rPr>
        <w:t xml:space="preserve">بالاعتماد على شبكة الربط العالمية) الانترنت(</w:t>
      </w:r>
    </w:p>
    <w:p>
      <w:pPr/>
      <w:r>
        <w:rPr>
          <w:shd w:val="clear" w:fill="eeee80"/>
        </w:rPr>
        <w:t xml:space="preserve">وعلى شبكة الحاسوب الالي.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2026-09-30T08:41:49+00:00</dcterms:created>
  <dcterms:modified xsi:type="dcterms:W3CDTF">2026-09-30T08:41:49+00:00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