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عنوان الفقرة: دور الضرائب في تطوير المجتمع</w:t>
      </w:r>
    </w:p>
    <w:p>
      <w:pPr/>
      <w:r>
        <w:rPr>
          <w:shd w:val="clear" w:fill="eeee80"/>
        </w:rPr>
        <w:t xml:space="preserve">تعد الضرائب من الآليات الحكومية الأساسية التي تستخدمها الدول لتمويل مختلف الخدمات العامة والمشاريع التنموية،</w:t>
      </w:r>
    </w:p>
    <w:p>
      <w:pPr/>
      <w:r>
        <w:rPr/>
        <w:t xml:space="preserve"> وتعد جزءًا أساسيًا من واجبات المواطن الصالح تجاه مجتمعه.</w:t>
      </w:r>
    </w:p>
    <w:p>
      <w:pPr/>
      <w:r>
        <w:rPr>
          <w:shd w:val="clear" w:fill="eeee80"/>
        </w:rPr>
        <w:t xml:space="preserve"> وتعزيز خدماتها،</w:t>
      </w:r>
    </w:p>
    <w:p>
      <w:pPr/>
      <w:r>
        <w:rPr/>
        <w:t xml:space="preserve"> وتحقيق أهداف التنمية الاقتصادية والاجتماعية.تتمثل أهمية الضرائب في دعم الحكومة في تقديم الخدمات الأساسية للمواطنين مثل التعليم والصحة والبنية التحتية والأمن، بالإضافة إلى دعم المشاريع التنموية والاقتصادية التي تسهم في رفع مستوى العيش وتحسين جودة الحياة.</w:t>
      </w:r>
    </w:p>
    <w:p>
      <w:pPr/>
      <w:r>
        <w:rPr>
          <w:shd w:val="clear" w:fill="eeee80"/>
        </w:rPr>
        <w:t xml:space="preserve">وبخلال الضرائب يمكن أيضًا تحقيق توزيع أكثر عدالة للثروة في المجتمع،</w:t>
      </w:r>
    </w:p>
    <w:p>
      <w:pPr/>
      <w:r>
        <w:rPr>
          <w:shd w:val="clear" w:fill="eeee80"/>
        </w:rPr>
        <w:t xml:space="preserve"> حيث يتم توجيه الموارد المالية من طبقات المجتمع ذات الدخل العالي نحو دعم الطبقات ذات الدخل المنخفض،</w:t>
      </w:r>
    </w:p>
    <w:p>
      <w:pPr/>
      <w:r>
        <w:rPr/>
        <w:t xml:space="preserve">علاوة على ذلك،</w:t>
      </w:r>
    </w:p>
    <w:p>
      <w:pPr/>
      <w:r>
        <w:rPr>
          <w:shd w:val="clear" w:fill="eeee80"/>
        </w:rPr>
        <w:t xml:space="preserve"> تساهم الضرائب في تحفيز النمو الاقتصادي من خلال تمويل المشاريع الاستثمارية وتوفير بيئة أفضل للأعمال وزيادة فرص العمل،</w:t>
      </w:r>
    </w:p>
    <w:p>
      <w:pPr/>
      <w:r>
        <w:rPr/>
        <w:t xml:space="preserve"> مما يعزز التنمية المستدامة للمجتمع ويحسن مستوى معيشته.</w:t>
      </w:r>
    </w:p>
    <w:p>
      <w:pPr/>
      <w:r>
        <w:rPr>
          <w:shd w:val="clear" w:fill="eeee80"/>
        </w:rPr>
        <w:t xml:space="preserve">من الأمثلة التوضيحية على ذلك،</w:t>
      </w:r>
    </w:p>
    <w:p>
      <w:pPr/>
      <w:r>
        <w:rPr/>
        <w:t xml:space="preserve"> يمكن الإشارة إلى كيفية استخدام الضرائب لتمويل مشاريع بناء المدارس والمستشفيات وتطوير البنية التحتية للنقل والطاقة،</w:t>
      </w:r>
    </w:p>
    <w:p>
      <w:pPr/>
      <w:r>
        <w:rPr>
          <w:shd w:val="clear" w:fill="eeee80"/>
        </w:rPr>
        <w:t xml:space="preserve"> وكذلك دعم القطاعات الزراعية والصناعية لتحقيق الاكتفاء الذاتي وتعزيز التصدير.</w:t>
      </w:r>
    </w:p>
    <w:p>
      <w:pPr/>
      <w:r>
        <w:rPr/>
        <w:t xml:space="preserve">بالاعتماد على هذه الآلية، يتم تعزيز الشراكة بين الحكومة والمواطنين في بناء مجتمع مزدهر ومستقر،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2026-10-11T09:20:10+00:00</dcterms:created>
  <dcterms:modified xsi:type="dcterms:W3CDTF">2026-10-11T09:20:10+00:00</dcterms:modified>
</cp:coreProperties>
</file>

<file path=docProps/custom.xml><?xml version="1.0" encoding="utf-8"?>
<Properties xmlns="http://schemas.openxmlformats.org/officeDocument/2006/custom-properties" xmlns:vt="http://schemas.openxmlformats.org/officeDocument/2006/docPropsVTypes"/>
</file>