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Laser has found increasingly wider applications in the medical filed, but laser is likely to cause damage to patients' skin.</w:t>
      </w:r>
    </w:p>
    <w:p>
      <w:pPr/>
      <w:r>
        <w:rPr/>
        <w:t xml:space="preserve"> In this experiment, we were surprised to find that glyceryl monooleate (GMO)-based cubic liquid crystal had excellent healing effect on the skin of guinea pigs damaged by laser. Transepidermal water loss (TEWL), H.E. pathology, Masson trichrome dyeing, interleukin-6 (IL-6) levels and the percutaneous depth of fluorescein isothiocyanate (FITC) dyeing were used to evaluate the therapeutic effect of GMO-based cubic liquid crystals against laser damage of different degrees among guinea pigs. </w:t>
      </w:r>
    </w:p>
    <w:p>
      <w:pPr/>
      <w:r>
        <w:rPr>
          <w:shd w:val="clear" w:fill="eeee80"/>
        </w:rPr>
        <w:t xml:space="preserve">GMO-based cubic liquid crystals had an obvious effect in the treatment of slight and moderate laser damage.</w:t>
      </w:r>
    </w:p>
    <w:p>
      <w:pPr/>
      <w:r>
        <w:rPr/>
        <w:t xml:space="preserve"> </w:t>
      </w:r>
    </w:p>
    <w:p>
      <w:pPr/>
      <w:r>
        <w:rPr>
          <w:shd w:val="clear" w:fill="eeee80"/>
        </w:rPr>
        <w:t xml:space="preserve">This finding may provide a effective medical treatment protocols for laser skin damage.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2024-03-28T14:35:49+00:00</dcterms:created>
  <dcterms:modified xsi:type="dcterms:W3CDTF">2024-03-28T14:35:49+00:00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