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المملكة العربية السعودية واحدة من أهم الدول في العالم العربي والإسلامي،  بالإضافة إلى كونها موطنًا لمكة المكرمة والمدينة المنورة،  مما يعكس انفتاح البلاد على العالم مع الحفاظ على تقاليدها. وصف الثقافة والمجتمع:  حيث يُرحب بالزوار بشكل حار ويُقدم لهم القهوة العربية والتمور. تُعتبر اللغة العربية هي اللغة الرسمية، عند مراجعة الملف التعريفي للمملكة العربية السعودية،  أجد أنه يعكس بدقة العديد من جوانب الحياة الثقافية والاجتماعية.  ومع ذلك قد يكون هناك بعض النقاط التي تحتاج إلى تعديل أو إضافة.  على سبيل المثال يمكن تعزيز الحديث عن الفنون الشعبية والموسيقى التقليدية بشكل أكبر،  حيث تعكس هذه العناصر التنوع الثقافي الغني في البلاد. كما أن الملف قد يغفل بعض التحديات الاجتماعية التي تواجه المجتمع السعودي،  مثل التغيرات السريعة الناتجة عن الانفتاح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