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تجربة مرضى داء كرون بتنوع كبير.  فكثيرًا ما يُبلغ المرضى عن نوبات غير متوقعة،  ومعاناة نفسية مرتبطة بالشعور بعدم اليقين وفقدان السيطرة (كاسيلاس وآخرون،  إلا أنها لا تعكس بشكل كامل العبء اليومي الذي يُعانيه المريض أو التحديات الشخصية التي يواجهها.  فالعديد من الأعراض - كالألم والتعب وتقلبات المزاج واضطرابات جودة الحياة - ذاتية وقد تتقلب بشكل ملحوظ بين المواعيد الطبية (نولز وآخرون،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