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صاحب السمو الشيخ الدكتور سلطان بن محمد القاسمي في كتابه سرد الذات تقديره العميق للحس القومي العربي،  فقد نشأ سموّه وهو يعي أنّ العرب أمة واحدة يجمعها الدين واللغة والمصير المشترك،  كما يظهر حسّه القومي في دفاعه عن اللغة العربية بوصفها رمز الهوية وأساس الثقافة العربية،  وقد ربط سموّه تجاربه الشخصية ونضاله من أجل الشارقة والإمارات بالمشروع القومي العربي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