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القدرة على المشاركة في حوار هادف أكثر أهمية من أي وقت مضى.</w:t>
      </w:r>
    </w:p>
    <w:p>
      <w:pPr/>
      <w:r>
        <w:rPr>
          <w:shd w:val="clear" w:fill="eeee80"/>
        </w:rPr>
        <w:t xml:space="preserve"> تشكل مهارات الحوار الفعّالة الأساس للعلاقات الناجحة والعمل الجماعي المثمر والنمو الشخصي.</w:t>
      </w:r>
    </w:p>
    <w:p>
      <w:pPr/>
      <w:r>
        <w:rPr/>
        <w:t xml:space="preserve"> وهي تمكننا من سد الفجوات في الفهم وحل النزاعات وتعزيز الشعور بالارتباط بالآخرين.</w:t>
      </w:r>
    </w:p>
    <w:p>
      <w:pPr/>
      <w:r>
        <w:rPr>
          <w:shd w:val="clear" w:fill="eeee80"/>
        </w:rPr>
        <w:t xml:space="preserve">إن إتقان مهارات الحوار يتجاوز مجرد المحادثة؛</w:t>
      </w:r>
    </w:p>
    <w:p>
      <w:pPr/>
      <w:r>
        <w:rPr>
          <w:shd w:val="clear" w:fill="eeee80"/>
        </w:rPr>
        <w:t xml:space="preserve"> فهو يتضمن فن الفهم الحقيقي والفهم.</w:t>
      </w:r>
    </w:p>
    <w:p>
      <w:pPr/>
      <w:r>
        <w:rPr>
          <w:shd w:val="clear" w:fill="eeee80"/>
        </w:rPr>
        <w:t xml:space="preserve"> هذه المهارات لا تقدر بثمن في سياقات مختلفة،</w:t>
      </w:r>
    </w:p>
    <w:p>
      <w:pPr/>
      <w:r>
        <w:rPr>
          <w:shd w:val="clear" w:fill="eeee80"/>
        </w:rPr>
        <w:t xml:space="preserve"> من المفاوضات في مكان العمل إلى العلاقات الشخصية.</w:t>
      </w:r>
    </w:p>
    <w:p>
      <w:pPr/>
      <w:r>
        <w:rPr>
          <w:shd w:val="clear" w:fill="eeee80"/>
        </w:rPr>
        <w:t xml:space="preserve"> من خلال صقل مهارات الحوار لديك،</w:t>
      </w:r>
    </w:p>
    <w:p>
      <w:pPr/>
      <w:r>
        <w:rPr/>
        <w:t xml:space="preserve"> يمكنك تعزيز قدرتك على التأثير والإقناع والتعاون، مما يؤدي إلى تفاعلات أكثر إرضاءً وإنتاجية في جميع مجالات الحياة.الاستماع النشط هو حجر الزاوية للحوار الفعال. وهو يتضمن التركيز الكامل على المتحدث وفهمه والاستجابة له.</w:t>
      </w:r>
    </w:p>
    <w:p>
      <w:pPr/>
      <w:r>
        <w:rPr>
          <w:shd w:val="clear" w:fill="eeee80"/>
        </w:rPr>
        <w:t xml:space="preserve"> وتتجاوز هذه المهارة مجرد سماع الكلمات؛</w:t>
      </w:r>
    </w:p>
    <w:p>
      <w:pPr/>
      <w:r>
        <w:rPr>
          <w:shd w:val="clear" w:fill="eeee80"/>
        </w:rPr>
        <w:t xml:space="preserve"> فهي تتطلب التفاعل مع رسالة المتحدث على مستوى أعمق.</w:t>
      </w:r>
    </w:p>
    <w:p>
      <w:pPr/>
      <w:r>
        <w:rPr/>
        <w:t xml:space="preserve"> ركز على إعطاء المتحدث انتباهك الكامل. حافظ على التواصل البصري، وقدم إشارات غير لفظية تُظهر أنك منخرط، مثل الإيماء أو الانحناء قليلاً. انتبه ليس فقط للكلمات التي يتم التحدث بها ولكن أيضًا لنبرة الصوت والعواطف ولغة جسد المتحدث.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2026-10-17T15:22:09+00:00</dcterms:created>
  <dcterms:modified xsi:type="dcterms:W3CDTF">2026-10-17T15:22:09+00:00</dcterms:modified>
</cp:coreProperties>
</file>

<file path=docProps/custom.xml><?xml version="1.0" encoding="utf-8"?>
<Properties xmlns="http://schemas.openxmlformats.org/officeDocument/2006/custom-properties" xmlns:vt="http://schemas.openxmlformats.org/officeDocument/2006/docPropsVTypes"/>
</file>