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العَقيدةُ والإيمانُ والتَّوحيدُ: هي في الجُملةِ ألفاظٌ مُتقارِبةٌ عند أهل السُّنَّةِ،</w:t>
      </w:r>
    </w:p>
    <w:p>
      <w:pPr/>
      <w:r>
        <w:rPr>
          <w:shd w:val="clear" w:fill="eeee80"/>
        </w:rPr>
        <w:t xml:space="preserve"> إلَّا أنَّهم قد يَذكُرون مَسائِلَ في كتُبِ العقائِدِ لا يَذكُرونَها في كُتُبِ التَّوحيدِ،</w:t>
      </w:r>
    </w:p>
    <w:p>
      <w:pPr/>
      <w:r>
        <w:rPr>
          <w:shd w:val="clear" w:fill="eeee80"/>
        </w:rPr>
        <w:t xml:space="preserve">وقد يُفرَّقُ بين علمِ العَقيدةِ والتَّوحيدِ اصطِلاحًا باعتبارِ أنَّ عِلمَ التَّوحيدِ يُعنى بإثباتِ العَقيدةِ الصَّحيحةِ بأدلَّتِها الثَّابتةِ،</w:t>
      </w:r>
    </w:p>
    <w:p>
      <w:pPr/>
      <w:r>
        <w:rPr>
          <w:shd w:val="clear" w:fill="eeee80"/>
        </w:rPr>
        <w:t xml:space="preserve"> وأنَّ عِلمَ العَقيدةِ يُعنى مع ذلك بردِّ الشُّبُهاتِ ومناقَشةِ الدِّيانات والفِرَق المخالِفةِ،</w:t>
      </w:r>
    </w:p>
    <w:p>
      <w:pPr/>
      <w:r>
        <w:rPr>
          <w:shd w:val="clear" w:fill="eeee80"/>
        </w:rPr>
        <w:t xml:space="preserve"> فعليه تكونُ العَقيدة أعمَّ موضوعًا من التَّوحيدِ .</w:t>
      </w:r>
    </w:p>
    <w:p>
      <w:pPr/>
      <w:r>
        <w:rPr>
          <w:shd w:val="clear" w:fill="eeee80"/>
        </w:rPr>
        <w:t xml:space="preserve"> فعلمُ التَّوحيدِ معناه: الإيمانُ بتفرُّدِ الرَّبِّ في رُبوبيَّتِه وإلهيَّتِه وأسمائِه وصِفاتِه،</w:t>
      </w:r>
    </w:p>
    <w:p>
      <w:pPr/>
      <w:r>
        <w:rPr>
          <w:shd w:val="clear" w:fill="eeee80"/>
        </w:rPr>
        <w:t xml:space="preserve"> وأمَّا العَقيدةُ فتتعلَّقُ بالإيمانِ باللهِ ومَلائِكتِه وكُتُبهِ ورُسُلهِ واليَومِ الآخِرِ وبالقَدَرِ،</w:t>
      </w:r>
    </w:p>
    <w:p>
      <w:pPr/>
      <w:r>
        <w:rPr>
          <w:shd w:val="clear" w:fill="eeee80"/>
        </w:rPr>
        <w:t xml:space="preserve"> وعلى ذلك فالعَقيدةُ تَشمَلُ كِلا الأمرَينِ؛</w:t>
      </w:r>
    </w:p>
    <w:p>
      <w:pPr/>
      <w:r>
        <w:rPr>
          <w:shd w:val="clear" w:fill="eeee80"/>
        </w:rPr>
        <w:t xml:space="preserve">أمَّا الفَرقُ بيْن التَّوحيدِ والإيمانِ؛</w:t>
      </w:r>
    </w:p>
    <w:p>
      <w:pPr/>
      <w:r>
        <w:rPr>
          <w:shd w:val="clear" w:fill="eeee80"/>
        </w:rPr>
        <w:t xml:space="preserve"> فالتَّوحيدُ هو: "إفرادُ اللهِ عزَّ وجلَّ بما يختصُّ به ويجِبُ له".</w:t>
      </w:r>
    </w:p>
    <w:p>
      <w:pPr/>
      <w:r>
        <w:rPr>
          <w:shd w:val="clear" w:fill="eeee80"/>
        </w:rPr>
        <w:t xml:space="preserve"> والإيمانُ هو:"التَّصديقُ المتضمِّنُ للقَبولِ والإذعانِ"،</w:t>
      </w:r>
    </w:p>
    <w:p>
      <w:pPr/>
      <w:r>
        <w:rPr>
          <w:shd w:val="clear" w:fill="eeee80"/>
        </w:rPr>
        <w:t xml:space="preserve"> فكلُّ موحِّدٍ مؤمِنٌ،</w:t>
      </w:r>
    </w:p>
    <w:p>
      <w:pPr/>
      <w:r>
        <w:rPr>
          <w:shd w:val="clear" w:fill="eeee80"/>
        </w:rPr>
        <w:t xml:space="preserve"> وكُلُّ مؤمِنٍ مُوحِّدٌ بالمعنى العامِّ،</w:t>
      </w:r>
    </w:p>
    <w:p>
      <w:pPr/>
      <w:r>
        <w:rPr>
          <w:shd w:val="clear" w:fill="eeee80"/>
        </w:rPr>
        <w:t xml:space="preserve"> ولكِنْ أحيانًا يكونُ التَّوحيدُ أخصَّ من الإيمانِ،</w:t>
      </w:r>
    </w:p>
    <w:p>
      <w:pPr/>
      <w:r>
        <w:rPr>
          <w:shd w:val="clear" w:fill="eeee80"/>
        </w:rPr>
        <w:t xml:space="preserve"> وأحيانًا يكونُ الإيمان أخَصَّ من التَّوحيدِ .</w:t>
      </w:r>
    </w:p>
    <w:p>
      <w:pPr/>
      <w:r>
        <w:rPr>
          <w:shd w:val="clear" w:fill="eeee80"/>
        </w:rPr>
        <w:t xml:space="preserve">انظر أيضا: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2026-08-14T03:16:24+00:00</dcterms:created>
  <dcterms:modified xsi:type="dcterms:W3CDTF">2026-08-14T03:16:24+00:00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