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الممارسة النفسية في الجزائر العديد من التحديات والصعوبات خاصة تلك المتعلقة بالمهنية و الاحتراف على غرار ضعف مسارات التكوين،  و عدم الانفتاح على ثقافة المجتمع،  صفحة 04) إلى أن الممارسة النفسية الحقيقية هي التي تحقق التقييم الجيد للتشخيص الأقرب لاتخاذ قرار العلاج المناسب،  لكن الواقع الميداني يشهد غياب ممارسة نفسية تأخذ بعين الاعتبار كلية الفرد الجسمية والفيزيولوجية و النفسية و الثقافية و التعامل معه كوحدة واحدة،  فإهمال أحد هذه العوامل قد يؤدي إلى تشخيص خاطئ و بالتالي علاج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