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 technological support is undoubtedly beneficial for various fields of life, not least in the medical area that develops magnetic image resonance technology, namely MRI.Image processing or image processing is a technique or method of processing digital images with specific objectives that can be in the form of image improvements, image quality improvements, and objects in the picture that can be processed as needed.This situation resulted in the reading of MRI images being a difficult task even though performed by medical experts because relying on human visual vision alone was deemed insufficient to detect quickly and accurately from these MRI images.In this case, MRI image processing to detect brain tumors can be further processed with various techniques or methods of image processing to obtain essential data or information related to the detection of brain tumors and then their classification [3].MRI produces high relational images of different internal organs of the human body in the form of the brain, tissues, and so on. Various internal organs of the human body are detected to detect the presence of disease.They can be formed from groups of abnormal cells that are in the brain, where the brain tumor itself can be divided into two, namely benign and malignant brain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2026-09-26T16:01:29+00:00</dcterms:created>
  <dcterms:modified xsi:type="dcterms:W3CDTF">2026-09-26T16:01:29+00:00</dcterms:modified>
</cp:coreProperties>
</file>

<file path=docProps/custom.xml><?xml version="1.0" encoding="utf-8"?>
<Properties xmlns="http://schemas.openxmlformats.org/officeDocument/2006/custom-properties" xmlns:vt="http://schemas.openxmlformats.org/officeDocument/2006/docPropsVTypes"/>
</file>