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هبت مصحوبة بأمواج كالجبال.  وتغير الموقف كلية على ظهر السفينة،  فلا مكان للسمر والأحاديث هنا.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