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األول: المؤسسات الثقافية</w:t>
      </w:r>
    </w:p>
    <w:p>
      <w:pPr/>
      <w:r>
        <w:rPr>
          <w:shd w:val="clear" w:fill="eeee80"/>
        </w:rPr>
        <w:t xml:space="preserve">دلــل اإلاــالم إلــر الماــرب واصتشــرت الثقافــة العربيــة اإلاـــالمية فــف حوا ــرف مثــل </w:t>
      </w:r>
    </w:p>
    <w:p>
      <w:pPr/>
      <w:r>
        <w:rPr>
          <w:shd w:val="clear" w:fill="eeee80"/>
        </w:rPr>
        <w:t xml:space="preserve">القيــروان وطبصــة وت ــرت ولقــد شــ دت الثقافــة الماربيــة فــف الماــرب ادواــط ازدهــارا كبيــرا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2026-09-20T18:46:04+00:00</dcterms:created>
  <dcterms:modified xsi:type="dcterms:W3CDTF">2026-09-20T18:46:04+00:00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