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اشير إلى أن الشاعر فاروق جويدة الشاعر مصري الذي ولد في 10 فبراير 1946 و تخرج في كلية الآداب قسم الصحافة عام 1968 بدا محررا بالقسم الاقتصادي بجريدة الأهرام ثم سكرتيرا ورئيس القسم الثقافي،</w:t>
      </w:r>
    </w:p>
    <w:p>
      <w:pPr/>
      <w:r>
        <w:rPr>
          <w:shd w:val="clear" w:fill="eeee80"/>
        </w:rPr>
        <w:t xml:space="preserve"> شاعر مميز فقد اصدر العديد من الكتب و الدواووين التي اثرت في حركة الشعر المعاصر،</w:t>
      </w:r>
    </w:p>
    <w:p>
      <w:pPr/>
      <w:r>
        <w:rPr/>
        <w:t xml:space="preserve"> وترجمها الى لغات اجنبيه،</w:t>
      </w:r>
    </w:p>
    <w:p>
      <w:pPr/>
      <w:r>
        <w:rPr>
          <w:shd w:val="clear" w:fill="eeee80"/>
        </w:rPr>
        <w:t xml:space="preserve"> ومن ابرز اعماله المسرحية  و من اصداراته الشعريه .</w:t>
      </w:r>
    </w:p>
    <w:p>
      <w:pPr/>
      <w:r>
        <w:rPr>
          <w:shd w:val="clear" w:fill="eeee80"/>
        </w:rPr>
        <w:t xml:space="preserve">واعلن وقررجويده بفكرته الرئيسية بترك حياة اليأس والحزن ونسيان الذات والبدء بخوض غمار حياة جديده من الفرح والحب واكتشاف الذات،</w:t>
      </w:r>
    </w:p>
    <w:p>
      <w:pPr/>
      <w:r>
        <w:rPr/>
        <w:t xml:space="preserve">وكان العاطفة المسيطرة علي الشاعر  اليأس والحزن ثم التفاؤل والأمل كقوله (وأنامل الأيام يحنو نبضها حتي دموع الامس في فرحي تغار).</w:t>
      </w:r>
    </w:p>
    <w:p>
      <w:pPr/>
      <w:r>
        <w:rPr>
          <w:shd w:val="clear" w:fill="eeee80"/>
        </w:rPr>
        <w:t xml:space="preserve">كما لخصت القصيده خمس أفكار فرعيين أولها قرار الشاعر بالرحيل محمل بالألم والحزن،</w:t>
      </w:r>
    </w:p>
    <w:p>
      <w:pPr/>
      <w:r>
        <w:rPr>
          <w:shd w:val="clear" w:fill="eeee80"/>
        </w:rPr>
        <w:t xml:space="preserve"> كما ذكرت أيضا الأسباب التي دعت الشاعر للرحيل عن الليل،</w:t>
      </w:r>
    </w:p>
    <w:p>
      <w:pPr/>
      <w:r>
        <w:rPr>
          <w:shd w:val="clear" w:fill="eeee80"/>
        </w:rPr>
        <w:t xml:space="preserve"> واعترافات الليل الحزين ودفاعه عن نفسه،</w:t>
      </w:r>
    </w:p>
    <w:p>
      <w:pPr/>
      <w:r>
        <w:rPr>
          <w:shd w:val="clear" w:fill="eeee80"/>
        </w:rPr>
        <w:t xml:space="preserve"> وعن حلم الشاعر ان يعيش حياه جديدة،</w:t>
      </w:r>
    </w:p>
    <w:p>
      <w:pPr/>
      <w:r>
        <w:rPr>
          <w:shd w:val="clear" w:fill="eeee80"/>
        </w:rPr>
        <w:t xml:space="preserve">كما ان القصيدة من شعر التفعيلة واعتمد الشاعر اللازمة الشعرية  في جملة مكررة عملت علي ربط اجزاء القصيدة ضمن دائرة إيقاعية ودلالية واحدة وكأنها قالب فني واحد متكامل،</w:t>
      </w:r>
    </w:p>
    <w:p>
      <w:pPr/>
      <w:r>
        <w:rPr/>
        <w:t xml:space="preserve"> غلب علي القصيدة الأسلوب الخبري  الذي يفيض بالحزن والآسا  لاقتناع الشاعر بقراره واطمئنانه اليه ومن أمثلته في النص  :  النورس عاد ,</w:t>
      </w:r>
    </w:p>
    <w:p>
      <w:pPr/>
      <w:r>
        <w:rPr>
          <w:shd w:val="clear" w:fill="eeee80"/>
        </w:rPr>
        <w:t xml:space="preserve"> انا زهرة ,</w:t>
      </w:r>
    </w:p>
    <w:p>
      <w:pPr/>
      <w:r>
        <w:rPr/>
        <w:t xml:space="preserve"> (الشمس خانتني)،</w:t>
      </w:r>
    </w:p>
    <w:p>
      <w:pPr/>
      <w:r>
        <w:rPr>
          <w:shd w:val="clear" w:fill="eeee80"/>
        </w:rPr>
        <w:t xml:space="preserve"> ويتخلخله التشبيه كتشبيه تمثيلي:( قضيت عمري كالصغير يشتاق عيدا) و تشبيه تام في (أحب كالطفل الصغير عمري يمضي كالغدير) تشبيه بليغ: (انا زهرة)،</w:t>
      </w:r>
    </w:p>
    <w:p>
      <w:pPr/>
      <w:r>
        <w:rPr/>
        <w:t xml:space="preserve"> عمري واحه)،</w:t>
      </w:r>
    </w:p>
    <w:p>
      <w:pPr/>
      <w:r>
        <w:rPr>
          <w:shd w:val="clear" w:fill="eeee80"/>
        </w:rPr>
        <w:t xml:space="preserve"> (ربي الأمل) ،</w:t>
      </w:r>
    </w:p>
    <w:p>
      <w:pPr/>
      <w:r>
        <w:rPr>
          <w:shd w:val="clear" w:fill="eeee80"/>
        </w:rPr>
        <w:t xml:space="preserve">أخيرا التشبيه المجمل: (انها مثل الأنهار)تعد هذه القصيدة نموذج لشعر التفعيله.</w:t>
      </w:r>
    </w:p>
    <w:p>
      <w:pPr/>
      <w:r>
        <w:rPr>
          <w:shd w:val="clear" w:fill="eeee80"/>
        </w:rPr>
        <w:t xml:space="preserve"> والوضوح واختيار الألفاظ الواضحة التي تخدم نصه الملاءمة بين الألفاظ والموضوع مع وحدة التفعيلة وعدم التقيد بعدد معين من التفعيلات وعدم التقيد بوحدة القافية.</w:t>
      </w:r>
    </w:p>
    <w:p>
      <w:pPr/>
      <w:r>
        <w:rPr>
          <w:shd w:val="clear" w:fill="eeee80"/>
        </w:rPr>
        <w:t xml:space="preserve">أمر آخر نلاحظه بقصائد جويدة،</w:t>
      </w:r>
    </w:p>
    <w:p>
      <w:pPr/>
      <w:r>
        <w:rPr>
          <w:shd w:val="clear" w:fill="eeee80"/>
        </w:rPr>
        <w:t xml:space="preserve"> هو خلوها من الغزل الصريح،</w:t>
      </w:r>
    </w:p>
    <w:p>
      <w:pPr/>
      <w:r>
        <w:rPr/>
        <w:t xml:space="preserve">ذكر فاروق كيف ان محبوبته كانت تلقي له خطابا بأنه سوف ينساها في يوم من الأيام،</w:t>
      </w:r>
    </w:p>
    <w:p>
      <w:pPr/>
      <w:r>
        <w:rPr>
          <w:shd w:val="clear" w:fill="eeee80"/>
        </w:rPr>
        <w:t xml:space="preserve"> وانه سوف يعشق امراه أخرى وسيسمعان الى أغاني محبوبته القديمة معا،</w:t>
      </w:r>
    </w:p>
    <w:p>
      <w:pPr/>
      <w:r>
        <w:rPr>
          <w:shd w:val="clear" w:fill="eeee80"/>
        </w:rPr>
        <w:t xml:space="preserve"> فرد قائلا ومعبرا عن كمية حبه لها،</w:t>
      </w:r>
    </w:p>
    <w:p>
      <w:pPr/>
      <w:r>
        <w:rPr>
          <w:shd w:val="clear" w:fill="eeee80"/>
        </w:rPr>
        <w:t xml:space="preserve"> فوصف حبه لها بانه الحب المنجى،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2026-10-06T12:40:02+00:00</dcterms:created>
  <dcterms:modified xsi:type="dcterms:W3CDTF">2026-10-06T12:40:02+00:00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