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تفويض المرافق العامة يتمثل في مجموعة العقود التي يعهد بموجبها إلى شخص على مسؤوليته تنفيذ مهمة مرفق عام بتحويل الخدمة مباشرة إلى المستعملين وليس للإدارة المتعاقدة.  عام إلى شخص معنوي آخر قد يكون عاما أو خاصاء وإدارة وتسيير مرفق عام،  وهنا فإن الملتزم الذي يمنح له الامتياز بدير المرفق العام بأمواله وعماله ويتحمل كل الأعباء المرتبطة بتسيير هذا المرفق في حين تبقى الصاحب الامتياز أو الإدارة مانحة الامتياز صلاحية المراقبة والإشراف للتأكد من تقديم الخدمة العمومية وفق دفتر شروط يعند كل ما يتعلق بهذا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