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المصادر ذات المصدر الثابت: (بالإنجليزية: Point Source) عبارة عن أنبوب أو قناة على غرار التي يتمّ استخدامها في المصانع،</w:t>
      </w:r>
    </w:p>
    <w:p>
      <w:pPr/>
      <w:r>
        <w:rPr>
          <w:shd w:val="clear" w:fill="eeee80"/>
        </w:rPr>
        <w:t xml:space="preserve"> ومن السهل التحكم بها والسيطرة عليها؛</w:t>
      </w:r>
    </w:p>
    <w:p>
      <w:pPr/>
      <w:r>
        <w:rPr>
          <w:shd w:val="clear" w:fill="eeee80"/>
        </w:rPr>
        <w:t xml:space="preserve">٥] المصادر المنتشرة أو غير النقطية: (بالإنجليزية: Non-point Source) وتُعدّ المتسبب الأكبر بتلوّث المياه،</w:t>
      </w:r>
    </w:p>
    <w:p>
      <w:pPr/>
      <w:r>
        <w:rPr>
          <w:shd w:val="clear" w:fill="eeee80"/>
        </w:rPr>
        <w:t xml:space="preserve"> وهي من أصعب مصادر التلوّث معالجة؛</w:t>
      </w:r>
    </w:p>
    <w:p>
      <w:pPr/>
      <w:r>
        <w:rPr/>
        <w:t xml:space="preserve"> ومن الأمثلة عليها: الجريان السطحي من المناطق الزراعية،</w:t>
      </w:r>
    </w:p>
    <w:p>
      <w:pPr/>
      <w:r>
        <w:rPr>
          <w:shd w:val="clear" w:fill="eeee80"/>
        </w:rPr>
        <w:t xml:space="preserve">٥] أو الملوِّثات الموجودة في الغلاف الجوي وتنتقل عبر الأمطار،</w:t>
      </w:r>
    </w:p>
    <w:p>
      <w:pPr/>
      <w:r>
        <w:rPr/>
        <w:t xml:space="preserve"> وبقايا الممارسات الزراعيّة الموجودة في التربة والمياه الجوفيّة كالأسمدة والمبيدات الحشرية،</w:t>
      </w:r>
    </w:p>
    <w:p>
      <w:pPr/>
      <w:r>
        <w:rPr>
          <w:shd w:val="clear" w:fill="eeee80"/>
        </w:rPr>
        <w:t xml:space="preserve"> وغيرها من الملوِّثات التي تتسرب من التربة إلى مصادر المياه الجوفيّة في باطن الأرض بسبب الممارسات البشريّة الخاطئة كالتخلص من النفايات الصناعيّة بطرق غير 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2026-10-14T07:47:52+00:00</dcterms:created>
  <dcterms:modified xsi:type="dcterms:W3CDTF">2026-10-14T07:47:52+00:00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