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يكون العثور على الذئبين اليافعين صعبًا.  إنهما يعويان ويعويان بلا توقف مطلقين صيحات الافتخار.  وهذا كله أفضل لي : سَوفَ أكل أولاً ثم أريهما مهاراتي في الصَّيدِ في المرة القادِمَةِ عندما أكون أقوى.  تؤلمني عضلاتي تَحتَ اللحاء القاسي علَى جُرحي بعد أن جَعَلتني ساعات المشي مُنهَكًا.  سوف أكرَهُ إسبال ذيلي لِهَذَينِ  وجَعَلَني ذلك أَحِبُّهُ وأُريد أن أعتني به.  أستطيع أن أتظاهر بأنَّني مِثلُ حَمِيم.  أنظر إلى جبال موطني التي تنيرها شعاعات الشمس الغارية.  يُمكنني أن أتوسل طريقي إلى قطيع العدو،  سوف أجعل نفسي أقوى وأشقُ طريقي إلى القمة بالقتال. بهذه الفكرة أتحول عن الجِبَالِ وأتجه نحو قطيعي الجديد.  يجب أن يكون جرو بقرة.  لم يكن أبي ليُحِبَّ هذا إِنَّهُ حَتَّى أسوأُ مِن خَرُوف،  أقف بعيدا على مسافة آمنة وحتى في الهواء الساكن، يجب أن أنتظر حتَّى يَأْكُلا أفضل الأجزاء بحيث لا يمانعان مشاركة ما تبقى.  وقد تأخر الوقت كثيرًا في النهار لتتجمع الطيور،  لكِنَّ اهتزازا طفيفا في أَجمَةٍ كثيفة من العشب تلفت انتباهي.  ويمتزج فراؤه الذهبي - الرمادي بالأعشاب الخضراء - الرمادية الشاحبة.  وأنا لست في وضع مناسب لأدافع عنه إذا هاجمه الذئبان اليافعان.  أحبِسُ عُوائي وأدور بصمت وأجد  مَا يَزالُ الذئبان الغرانِ يأكلان.  ترتعش ساقاه الخلفيتان حتَّى وَهُو يقفُ ساكِنًا.  كما خططنا سابقا أقول له.  وكتفي ليس شيئًا مقارنةً بألمه.  أستطيع أن ألمس كل ضلع منه تحت لساني بينما العَقُ جُروحه  «سوف أجلب لك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