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استخدام استراتيجيات التعلم النشط مثل المناقشات الجماعية والمشاريع التعاونية يمكن أن يعزز الشعور بالانتماء إلى المجموعة والتفاعل الاجتماعي،</w:t>
      </w:r>
    </w:p>
    <w:p>
      <w:pPr/>
      <w:r>
        <w:rPr/>
        <w:t xml:space="preserve"> مما يزيد من الدافعية لدى الطلاب.</w:t>
      </w:r>
    </w:p>
    <w:p>
      <w:pPr/>
      <w:r>
        <w:rPr>
          <w:shd w:val="clear" w:fill="eeee80"/>
        </w:rPr>
        <w:t xml:space="preserve">توفير الاختيار: منح الطلاب الخيارات في كيفية تنفيذ المهام أو اختيار المواضيع التي يرغبون في البحث فيها يمكن أن يعزز الشعور بالتحكم الذاتي وبالتالي الدافعية.</w:t>
      </w:r>
    </w:p>
    <w:p>
      <w:pPr/>
      <w:r>
        <w:rPr>
          <w:shd w:val="clear" w:fill="eeee80"/>
        </w:rPr>
        <w:t xml:space="preserve">توفير التحدي: تصميم الأنشطة التعليمية لتشكل تحديًا مناسبًا لمستوى الطلاب يمكن أن يحفزهم لتحسين أدائهم واكتشاف قدراتهم الشخصية.</w:t>
      </w:r>
    </w:p>
    <w:p>
      <w:pPr/>
      <w:r>
        <w:rPr>
          <w:shd w:val="clear" w:fill="eeee80"/>
        </w:rPr>
        <w:t xml:space="preserve">تشجيع التفكير النقدي والإبداعي: تشجيع الطلاب على التفكير النقدي والإبداعي من خلال استخدام أساليب التعلم النشط مثل المناقشات الفعالة وحل المشكلات يمكن أن يزيد من دافعيتهم لتحقيق التفوق الأكاديمي.</w:t>
      </w:r>
    </w:p>
    <w:p>
      <w:pPr/>
      <w:r>
        <w:rPr>
          <w:shd w:val="clear" w:fill="eeee80"/>
        </w:rPr>
        <w:t xml:space="preserve">توفير ردود فعل فورية: تقديم ردود فعل فورية وإيجابية على جهود الطلاب في الوقت الحقيقي يمكن أن يعزز من مشاركتهم ودافعيتهم للمضي قدمًا في التعلم.</w:t>
      </w:r>
    </w:p>
    <w:p>
      <w:pPr/>
      <w:r>
        <w:rPr>
          <w:shd w:val="clear" w:fill="eeee80"/>
        </w:rPr>
        <w:t xml:space="preserve">تعزيز الاتصال بالموضوعات الواقعية: ربط المواضيع التعليمية بالمواقف الحياتية الواقعية والمشكلات الاجتماعية يمكن أن يزيد من إحساس الطلاب بأهمية المواد التعليمية وبالتالي يزيد من دافعيتهم لتحقيق التعلم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2026-10-20T17:27:59+00:00</dcterms:created>
  <dcterms:modified xsi:type="dcterms:W3CDTF">2026-10-20T17:27:59+00:00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