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يقول محمود فهمي حجازي: " قد يحدث تغير في المكونات الصوتية يجعل لغة من اللغات تختلف في مرحلة من مراحل تطورها عن اللغة الأم التي انحدرت عنها،</w:t>
      </w:r>
    </w:p>
    <w:p>
      <w:pPr/>
      <w:r>
        <w:rPr>
          <w:shd w:val="clear" w:fill="eeee80"/>
        </w:rPr>
        <w:t xml:space="preserve"> وهنا يحاول اللغويون تسجيل هذا التغير الصوتي ويطلق عليها اسم " القوانين الصوتية "،</w:t>
      </w:r>
    </w:p>
    <w:p>
      <w:pPr/>
      <w:r>
        <w:rPr/>
        <w:t xml:space="preserve"> وقد تنمو الصيغ الصرفية وتتغير أشكالها وتنشأ من العناصر القديمة كلمات جديدة، وهنا يبحث اللغويون مدى الاتفاق والتشابه في الصيغ الصرفية بين اللغات المدرجة في أسرة لغوية واحدة بهدف إثبات اتجاهات التغير الصرفي،</w:t>
      </w:r>
    </w:p>
    <w:p>
      <w:pPr/>
      <w:r>
        <w:rPr>
          <w:shd w:val="clear" w:fill="eeee80"/>
        </w:rPr>
        <w:t xml:space="preserve"> ومثل هذا يقال بالنسبة للتغير الدلالي فإن دلالة الكلمات تتغير وتختلف بشكل ما في اللغات المختلفة التي خرجت عن أصل واحد مشترك،</w:t>
      </w:r>
    </w:p>
    <w:p>
      <w:pPr/>
      <w:r>
        <w:rPr>
          <w:shd w:val="clear" w:fill="eeee80"/>
        </w:rPr>
        <w:t xml:space="preserve"> وهنا تكون مقارنة الكلمات المشتركة بدلالاتها المتغيرة في لغات الأسرة الواحدة موضوعا من موضوعات البحث المقارن.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2026-10-12T13:22:33+00:00</dcterms:created>
  <dcterms:modified xsi:type="dcterms:W3CDTF">2026-10-12T13:22:33+00:00</dcterms:modified>
</cp:coreProperties>
</file>

<file path=docProps/custom.xml><?xml version="1.0" encoding="utf-8"?>
<Properties xmlns="http://schemas.openxmlformats.org/officeDocument/2006/custom-properties" xmlns:vt="http://schemas.openxmlformats.org/officeDocument/2006/docPropsVTypes"/>
</file>