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حرص الاسلام على معالجة المشكلات التي تواجه الانسان من اجل تحقيق السعادة والطمأنينة والاستقرار للفرد رالمجتمع ومن ابرز هذه المشكلات مشكلة الفقد التي كان يستعيذ النبي صلى الله عليه وسلم باللع منها لما لهد من اثار سيئة تصيب الفرد والمجتمع،</w:t>
      </w:r>
    </w:p>
    <w:p>
      <w:pPr/>
      <w:r>
        <w:rPr/>
        <w:t xml:space="preserve"> فالفقد يشتت فكر الانسان، ويعطل طاقته، كما ويهدد ان المحتمع واستقراره، لانه يملا نفس صاحبة حقدا على الاخرين، وحيدا لهم، مما بودي التباغض والفت والجرائم.وتعد الركاه التي هي عبادة مالية يتقرب بها المسلم الى الله تعالى، والانفاق على الفقراء والمساكين وذوي الحاجات من افضل الوسائل والاساليب التي عالح بها الاسلام مشكلة الفقر، لذا وجع الاسلام الناس وحثهم في كثير الايات والاحاديث غلى الانفاق ودفع اموال الزكاة.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2026-10-01T23:44:53+00:00</dcterms:created>
  <dcterms:modified xsi:type="dcterms:W3CDTF">2026-10-01T23:44:53+00:00</dcterms:modified>
</cp:coreProperties>
</file>

<file path=docProps/custom.xml><?xml version="1.0" encoding="utf-8"?>
<Properties xmlns="http://schemas.openxmlformats.org/officeDocument/2006/custom-properties" xmlns:vt="http://schemas.openxmlformats.org/officeDocument/2006/docPropsVTypes"/>
</file>