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clear that government cooperatives at all levels are already working hard to achieve the goals and objectives set out in the SDGs.namely gender equality, decent work, sustainable production and consumption, eradication of hunger and eradication of poverty.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