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يسكن في قرطاج في عصرها الذهبي أكثر من مليون نسمة، وكانت تتمتع بوفرة من المواد الغذائية التي كانت تنتج في الأراضي الزراعية الخصبة المنخفضة الواقعة بين الساحل وجبال الأطلس.</w:t>
      </w:r>
    </w:p>
    <w:p>
      <w:pPr/>
      <w:r>
        <w:rPr>
          <w:shd w:val="clear" w:fill="eeee80"/>
        </w:rPr>
        <w:t xml:space="preserve"> وبمجرد قيام الدولة الرومانية بغزو قرطاج وقرارها أن تجعل منها مستعمرة لتوريد الطعام للإمبراطورية الرومانية،</w:t>
      </w:r>
    </w:p>
    <w:p>
      <w:pPr/>
      <w:r>
        <w:rPr>
          <w:shd w:val="clear" w:fill="eeee80"/>
        </w:rPr>
        <w:t xml:space="preserve"> بدأت دورة من دورات تدهور الأرض لا يمكن تغييرها،</w:t>
      </w:r>
    </w:p>
    <w:p>
      <w:pPr/>
      <w:r>
        <w:rPr>
          <w:shd w:val="clear" w:fill="eeee80"/>
        </w:rPr>
        <w:t xml:space="preserve"> مما قاد إلى إفقار الناس على مر التاريخ وحتى يومنا هذا.</w:t>
      </w:r>
    </w:p>
    <w:p>
      <w:pPr/>
      <w:r>
        <w:rPr>
          <w:shd w:val="clear" w:fill="eeee80"/>
        </w:rPr>
        <w:t xml:space="preserve"> وعمدت روما آنذاك إلى الزراعة الكثيفة لإنتاج أكبر قدر ممكن من المحاصيل في الهكتار،</w:t>
      </w:r>
    </w:p>
    <w:p>
      <w:pPr/>
      <w:r>
        <w:rPr/>
        <w:t xml:space="preserve"> وعندما بدأت خصوبة التربة بالتدني عمدوا إلى مزيد من الزراعة المكثفة لتعويض الانخفاض في إنتاج المحاصيل. ومع تزايد الإنتاجية بالطبع عمدت روما إلى نشر الزراعة والرعي في المناطق الحدية والمرتفعة،</w:t>
      </w:r>
    </w:p>
    <w:p>
      <w:pPr/>
      <w:r>
        <w:rPr>
          <w:shd w:val="clear" w:fill="eeee80"/>
        </w:rPr>
        <w:t xml:space="preserve"> مما أدى إلى تدهور الإنتاجية وتدمير الأرض في نهاية المطاف إلى الأبد.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2026-09-05T06:07:29+00:00</dcterms:created>
  <dcterms:modified xsi:type="dcterms:W3CDTF">2026-09-05T06:07:29+00:00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