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إدارة المنشأة الرياضية تستلزم عدًا واسعًا من المجالات والتخصصات كالتخطيط والتصميم والتأجير والتخطيط المساحي إدارة المنتج وراس المال والإنشاءات والأملاك  وبشكل مختصر يمكن توضيح أهمية المنشآت الرياضية من خلال نظرة مؤجزة لعلاقة المنشآت الرياضية بجميع أنواعها،  مع الجوانب أو المجالات الأخرى غير الرياضية في حياتنا، الجانب الاقتصادي: تسهم الرياضة بشكل عام،  ورياضة النخبة بشكل خاص في النمو الاقتصادي،  وذلك عن طريق المنشآت الرياضية التي تستقطب الأحداث الرياضة ذات المستوى الرفيع. الجانب الاجتماعي: تساهم المنشآت الرياضية في نشر،  وتفعيل ممارسة الرياضة بجميع مستوياتها بشكل عام،  وتعزيز ممارسة الأنشطة الترويحية الرياضية بشكل خاص.  وتقوية النسيج الاجتماعي والوقاية من الامراض الاجتماعية. الجانب التربوي: المنشآت الرياضية تساهم من خلال ممارسة الرياضة،  والترويح الرياضي في غرس المبادئ والقيم التربوية ذات المردود الإيجابي على الأفراد والمجتمع، الجانب الصحي: للرياضة والترويح الرياضي مساهمات إيجابية نحو جودة الحياة الصحية، الجانب الإعلامي: للمنشآت الرياضية دور رئيس من الناحية الإعلامية في إبراز المدينة أو الدولة إعلاميًا،  كلما كان هناك حدث رياضي ازداد التركيز الإعلامي على الحدث الرياضي ومكان إقامته. الجانب الترويحي: يمثل الترويح الرياضي بشكل خاص الوسيلة المثلى لاستثمار أوقات الفراغ لدى جميع أفراد المجتمع.  وذلك من خلال حضور المناسبات والفعاليات والأحداث الرياضية التي تقام في المنشآت الرياضية. جوانب أخرى: للمنشآت الرياضية أهمية من جوانب أخرى متعددة،  بعض المنشآت الرياضية تعد من التحف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