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تَعْتَمِدُ صِناعَةُ الوَرَقِ بِشَكْلٍ أَوَّليٍّ عَلى الأَشْجار؛</w:t>
      </w:r>
    </w:p>
    <w:p>
      <w:pPr/>
      <w:r>
        <w:rPr/>
        <w:t xml:space="preserve"> إذْ تَبْدَأُ عَمَليَّةُ التَّصْنيعِ بِإِزالَةِ الصَّمْغِ عَنِ الخَشَبِ لإِعادَةِ تَشْكيلِ الأَلْيافِ في عَجينَةٍ بِاسْتِهْلاكِ ما يُعادِلُ ليتْرَيْنِ إِلى ثَلاثَةَ عَشَرَ ليتْرًا مِنَ المياهِ للوَرَقَةِ الواحِدَة. يَتِمُّ تَجْفيفُها وَضَغْطُها وَتَرْقيقُها.</w:t>
      </w:r>
    </w:p>
    <w:p>
      <w:pPr/>
      <w:r>
        <w:rPr>
          <w:shd w:val="clear" w:fill="eeee80"/>
        </w:rPr>
        <w:t xml:space="preserve"> وَاللّافِتُ أَنَّ أَرْبَعينَ في المِئَةِ مِنَ الأَشْجارِ تُقْطَعُ لِصِناعَةِ الوَرَق،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2026-10-19T09:11:05+00:00</dcterms:created>
  <dcterms:modified xsi:type="dcterms:W3CDTF">2026-10-19T09:11:05+00:00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