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ينطوي نظام الرقابة الإدارية على مجموعة من المبادئ التي تحدد أهدافه وطبيعته،</w:t>
      </w:r>
    </w:p>
    <w:p>
      <w:pPr/>
      <w:r>
        <w:rPr/>
        <w:t xml:space="preserve"> وهي كالتالي:</w:t>
      </w:r>
    </w:p>
    <w:p>
      <w:pPr/>
      <w:r>
        <w:rPr>
          <w:shd w:val="clear" w:fill="eeee80"/>
        </w:rPr>
        <w:t xml:space="preserve">1- مبدأ ضمان الهدف</w:t>
      </w:r>
    </w:p>
    <w:p>
      <w:pPr/>
      <w:r>
        <w:rPr/>
        <w:t xml:space="preserve">من خلال نظام الرقابة الإدارية، يتم الكشف عن أخطاء الخطط التي وقعت أو المُحتمل وقوعها،</w:t>
      </w:r>
    </w:p>
    <w:p>
      <w:pPr/>
      <w:r>
        <w:rPr>
          <w:shd w:val="clear" w:fill="eeee80"/>
        </w:rPr>
        <w:t xml:space="preserve"> ومن ثم اتخاذ الإجراءات التصحيحية،</w:t>
      </w:r>
    </w:p>
    <w:p>
      <w:pPr/>
      <w:r>
        <w:rPr/>
        <w:t xml:space="preserve"> وبالتالي فإن غرض هذا النظام هو تحقيق أهداف المنظمة.</w:t>
      </w:r>
    </w:p>
    <w:p>
      <w:pPr/>
      <w:r>
        <w:rPr>
          <w:shd w:val="clear" w:fill="eeee80"/>
        </w:rPr>
        <w:t xml:space="preserve">2- مبدأ كفاءة الضوابط</w:t>
      </w:r>
    </w:p>
    <w:p>
      <w:pPr/>
      <w:r>
        <w:rPr/>
        <w:t xml:space="preserve">يستخدم نظام الرقابة الإدارية أقل التكاليف في الكشف عن الانحرافات وأسبابها،</w:t>
      </w:r>
    </w:p>
    <w:p>
      <w:pPr/>
      <w:r>
        <w:rPr>
          <w:shd w:val="clear" w:fill="eeee80"/>
        </w:rPr>
        <w:t xml:space="preserve"> ولهذا المبدأ أهمية لأن أغلب التقنيات مكلفة.</w:t>
      </w:r>
    </w:p>
    <w:p>
      <w:pPr/>
      <w:r>
        <w:rPr>
          <w:shd w:val="clear" w:fill="eeee80"/>
        </w:rPr>
        <w:t xml:space="preserve">3- مبدأ المسؤولية الرقابية</w:t>
      </w:r>
    </w:p>
    <w:p>
      <w:pPr/>
      <w:r>
        <w:rPr>
          <w:shd w:val="clear" w:fill="eeee80"/>
        </w:rPr>
        <w:t xml:space="preserve">المدير المكلف بتنفيذ الخطط هو المسؤول عن ممارسة الرقابة،</w:t>
      </w:r>
    </w:p>
    <w:p>
      <w:pPr/>
      <w:r>
        <w:rPr>
          <w:shd w:val="clear" w:fill="eeee80"/>
        </w:rPr>
        <w:t xml:space="preserve"> ومن خلال هذا المبدأ يتجلى سوء فهم دور وحدات التحكم،</w:t>
      </w:r>
    </w:p>
    <w:p>
      <w:pPr/>
      <w:r>
        <w:rPr>
          <w:shd w:val="clear" w:fill="eeee80"/>
        </w:rPr>
        <w:t xml:space="preserve"> لأن الموظفين المُكلفين بتقديم معلومات المراقبة لا يستطيعون ممارسة السيطرة إذ لم يحصلوا على السلطة الإدارية المطلوبة.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2026-10-12T22:01:03+00:00</dcterms:created>
  <dcterms:modified xsi:type="dcterms:W3CDTF">2026-10-12T22:01:03+00:00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