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Qualitative phytochemical analysis of the S.mialhesi extract revealed that it contains natural physiologically active substances such as Terpenoids, Flavanoids and phenolic compounds [15], and it is already reported that naturally occurring phenolic compounds have immunomodulatory activity [16].</w:t>
      </w:r>
    </w:p>
    <w:p>
      <w:pPr/>
      <w:r>
        <w:rPr/>
        <w:t xml:space="preserve"> The present study established that S.mialhesi extract stimulated non specific immune response of the animals by increasing the phagocytic activity, measured in terms of phagocytic index and this could be attributed to its natural components. </w:t>
      </w:r>
    </w:p>
    <w:p>
      <w:pPr/>
      <w:r>
        <w:rPr>
          <w:shd w:val="clear" w:fill="eeee80"/>
        </w:rPr>
        <w:t xml:space="preserve">This stimulation indicates the presence of active principles in the S.mialhesi extract.</w:t>
      </w:r>
    </w:p>
    <w:p>
      <w:pPr/>
      <w:r>
        <w:rPr/>
        <w:t xml:space="preserve"> The active principles responsible for the stimulatory effect are yet to be identified.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2026-10-20T02:08:52+00:00</dcterms:created>
  <dcterms:modified xsi:type="dcterms:W3CDTF">2026-10-20T02:08:52+00:00</dcterms:modified>
</cp:coreProperties>
</file>

<file path=docProps/custom.xml><?xml version="1.0" encoding="utf-8"?>
<Properties xmlns="http://schemas.openxmlformats.org/officeDocument/2006/custom-properties" xmlns:vt="http://schemas.openxmlformats.org/officeDocument/2006/docPropsVTypes"/>
</file>