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التفاعل الاقتصادي والتبادل التجاري بين الدول،  أصبحت المحاسبة الدولية أمرًا حيويًً للتأكد من تسيير الأعمال بطريقة شفافة وموثوقة.  إذ تُعرف المحاسبة الدولية بأنها مجموعة من المبادئ والمعايير المحاسبية التي تستخدم على مستوى عالمي لتوحيد إعداد التقارير المالية وتحليله ا، النهج إلى توفير معلومات مالية موحدة وموثوقة للمستثمرين والمستخدمين الآخرين،  بغض النظر عن موقعهم الجغرافي أو نوع الصناعة التي يعملون فيها. تُعد المعايير المحاسبية الدولية منتجًا لجهود مستمرة لتوحيد الممارسات المحاسبية عبر الحدود، باستمرار لتلبية احتياجات السوق وتغيرات البيئة التجارية الدولية.  حيث يتعامل مجتمع المحاسبة الدولية مع  بما في ذلك التقارير المالية، من المهم فهم كيفية تأثير المحاسبة الدولية على الأعمال والأسواق المالية على المستوى العالمي، وكيفية تبنيها يعكس تطلعات مجتمع الأعمال نحو التنمية المستدامة والممارسات الحسنة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