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« الثقة بالنفس عنصر من العناصر الأساسية في تكوين الشخصية الناجحة.</w:t>
      </w:r>
    </w:p>
    <w:p>
      <w:pPr/>
      <w:r>
        <w:rPr>
          <w:shd w:val="clear" w:fill="eeee80"/>
        </w:rPr>
        <w:t xml:space="preserve"> وضعف إيمانهم بالقدرة على العمل والنجاح،</w:t>
      </w:r>
    </w:p>
    <w:p>
      <w:pPr/>
      <w:r>
        <w:rPr>
          <w:shd w:val="clear" w:fill="eeee80"/>
        </w:rPr>
        <w:t xml:space="preserve"> وفقد ثقته بنفسه ؛</w:t>
      </w:r>
    </w:p>
    <w:p>
      <w:pPr/>
      <w:r>
        <w:rPr>
          <w:shd w:val="clear" w:fill="eeee80"/>
        </w:rPr>
        <w:t xml:space="preserve"> ولا نقصد بالاعتماد على النفس أن يعتزل الانسان العالم ،</w:t>
      </w:r>
    </w:p>
    <w:p>
      <w:pPr/>
      <w:r>
        <w:rPr>
          <w:shd w:val="clear" w:fill="eeee80"/>
        </w:rPr>
        <w:t xml:space="preserve"> واعتماده في أتفه الأمور على نفسه يضيع وقته سدى ،</w:t>
      </w:r>
    </w:p>
    <w:p>
      <w:pPr/>
      <w:r>
        <w:rPr>
          <w:shd w:val="clear" w:fill="eeee80"/>
        </w:rPr>
        <w:t xml:space="preserve"> لكننا نقصد بالاعتماد على النفس الاستقلال الشخصي في تقرير الأعمال التي يتوقف عليها مستقبل الإنسان ونجاحه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2026-10-30T17:31:32+00:00</dcterms:created>
  <dcterms:modified xsi:type="dcterms:W3CDTF">2026-10-30T17:31:32+00:00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