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سباب انتشار فيروس كور ونا في الجزائر :</w:t>
      </w:r>
    </w:p>
    <w:p>
      <w:pPr/>
      <w:r>
        <w:rPr>
          <w:shd w:val="clear" w:fill="eeee80"/>
        </w:rPr>
        <w:t xml:space="preserve"> من بين أسباب انتشار فيروس كورونا في الجزائر :</w:t>
      </w:r>
    </w:p>
    <w:p>
      <w:pPr/>
      <w:r>
        <w:rPr>
          <w:shd w:val="clear" w:fill="eeee80"/>
        </w:rPr>
        <w:t xml:space="preserve"> عدم غلق المطارات والموانئ ومداخل البالد من الوافدين من خارج الجزائر بالرغم من أن الحاالت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2026-10-07T01:28:39+00:00</dcterms:created>
  <dcterms:modified xsi:type="dcterms:W3CDTF">2026-10-07T01:28:39+00:00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