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.Egypt reached the highest population in Africa of over 100million in 2020.</w:t></w:r></w:p><w:p><w:pPr/><w:r><w:rPr/><w:t xml:space="preserve"> It has experienced rapid population growth, whichleads to additional demand of water due to its limited waterresources. It is predicted that Egypt’s total population will be about110 million by the year 2025 (Ferrari, McDonald, & Osman, 2014).Due to the high population and geographic location of Egypt, thereis an increasing demand for water and decreasing per capita watershare. </w:t></w:r></w:p><w:p><w:pPr/><w:r><w:rPr><w:shd w:val="clear" w:fill="eeee80"/></w:rPr><w:t xml:space="preserve">Since 1990s, Egypt already has one of the lowest per capitawater shares in the world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2026-09-13T18:07:36+00:00</dcterms:created>
  <dcterms:modified xsi:type="dcterms:W3CDTF">2026-09-13T18:07:36+00:00</dcterms:modified>
</cp:coreProperties>
</file>

<file path=docProps/custom.xml><?xml version="1.0" encoding="utf-8"?>
<Properties xmlns="http://schemas.openxmlformats.org/officeDocument/2006/custom-properties" xmlns:vt="http://schemas.openxmlformats.org/officeDocument/2006/docPropsVTypes"/>
</file>