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что пока Московская Русь оправлялась от последствий Смутного времени,</w:t>
      </w:r>
    </w:p>
    <w:p>
      <w:pPr/>
      <w:r>
        <w:rPr>
          <w:shd w:val="clear" w:fill="eeee80"/>
        </w:rPr>
        <w:t xml:space="preserve"> войн и народных выступлений,</w:t>
      </w:r>
    </w:p>
    <w:p>
      <w:pPr/>
      <w:r>
        <w:rPr>
          <w:shd w:val="clear" w:fill="eeee80"/>
        </w:rPr>
        <w:t xml:space="preserve"> Западная Европа еще дальше обошла ее в экономическом,</w:t>
      </w:r>
    </w:p>
    <w:p>
      <w:pPr/>
      <w:r>
        <w:rPr>
          <w:shd w:val="clear" w:fill="eeee80"/>
        </w:rPr>
        <w:t xml:space="preserve"> политическом и культурном развитии.</w:t>
      </w:r>
    </w:p>
    <w:p>
      <w:pPr/>
      <w:r>
        <w:rPr/>
        <w:t xml:space="preserve"> Очевидные успехи Запада заставили обратить на себя внимание передовых людей Московской Руси.В первую очередь речь пойдет о Петре I.</w:t>
      </w:r>
    </w:p>
    <w:p>
      <w:pPr/>
      <w:r>
        <w:rPr>
          <w:shd w:val="clear" w:fill="eeee80"/>
        </w:rPr>
        <w:t xml:space="preserve"> Эпоха Петровских реформ охватывает всю первую четверть XVIII в.</w:t>
      </w:r>
    </w:p>
    <w:p>
      <w:pPr/>
      <w:r>
        <w:rPr>
          <w:shd w:val="clear" w:fill="eeee80"/>
        </w:rPr>
        <w:t xml:space="preserve"> – утверждения полного единовластия царя Петра I в 1689г.</w:t>
      </w:r>
    </w:p>
    <w:p>
      <w:pPr/>
      <w:r>
        <w:rPr>
          <w:shd w:val="clear" w:fill="eeee80"/>
        </w:rPr>
        <w:t xml:space="preserve"> до его смерти в 1725г.</w:t>
      </w:r>
    </w:p>
    <w:p>
      <w:pPr/>
      <w:r>
        <w:rPr>
          <w:shd w:val="clear" w:fill="eeee80"/>
        </w:rPr>
        <w:t xml:space="preserve"> Основными ее вехами стали: поездка в Архангельск (1693-1694 гг.</w:t>
      </w:r>
    </w:p>
    <w:p>
      <w:pPr/>
      <w:r>
        <w:rPr>
          <w:shd w:val="clear" w:fill="eeee80"/>
        </w:rPr>
        <w:t xml:space="preserve">; Азовские походы (1695-1696 гг.</w:t>
      </w:r>
    </w:p>
    <w:p>
      <w:pPr/>
      <w:r>
        <w:rPr>
          <w:shd w:val="clear" w:fill="eeee80"/>
        </w:rPr>
        <w:t xml:space="preserve">, «Великое посольство» (1696-1697 гг.</w:t>
      </w:r>
    </w:p>
    <w:p>
      <w:pPr/>
      <w:r>
        <w:rPr>
          <w:shd w:val="clear" w:fill="eeee80"/>
        </w:rPr>
        <w:t xml:space="preserve">; Северная война (1700-1721 гг.</w:t>
      </w:r>
    </w:p>
    <w:p>
      <w:pPr/>
      <w:r>
        <w:rPr>
          <w:shd w:val="clear" w:fill="eeee80"/>
        </w:rPr>
        <w:t xml:space="preserve">; основание города Санкт-Петербурга (1703 г.</w:t>
      </w:r>
    </w:p>
    <w:p>
      <w:pPr/>
      <w:r>
        <w:rPr/>
        <w:t xml:space="preserve">; победа под Полтавой (1709 г.; Ништадский мирный договор (1721 г.; провозглашение России империей (1721 г.</w:t>
      </w:r>
    </w:p>
    <w:p>
      <w:pPr/>
      <w:r>
        <w:rPr>
          <w:shd w:val="clear" w:fill="eeee80"/>
        </w:rPr>
        <w:t xml:space="preserve"> что реформы Петра I вызывают неоднозначную оценку у историков.</w:t>
      </w:r>
    </w:p>
    <w:p>
      <w:pPr/>
      <w:r>
        <w:rPr>
          <w:shd w:val="clear" w:fill="eeee80"/>
        </w:rPr>
        <w:t xml:space="preserve"> Одни ставя ему в заслугу бурный рост российской промышленности,</w:t>
      </w:r>
    </w:p>
    <w:p>
      <w:pPr/>
      <w:r>
        <w:rPr>
          <w:shd w:val="clear" w:fill="eeee80"/>
        </w:rPr>
        <w:t xml:space="preserve"> создание регулярной армии и флота,</w:t>
      </w:r>
    </w:p>
    <w:p>
      <w:pPr/>
      <w:r>
        <w:rPr>
          <w:shd w:val="clear" w:fill="eeee80"/>
        </w:rPr>
        <w:t xml:space="preserve"> установление торгово-экономических и культурных связей с Европой,</w:t>
      </w:r>
    </w:p>
    <w:p>
      <w:pPr/>
      <w:r>
        <w:rPr>
          <w:shd w:val="clear" w:fill="eeee80"/>
        </w:rPr>
        <w:t xml:space="preserve"> изменение быта почти всех слоев русского общества.</w:t>
      </w:r>
    </w:p>
    <w:p>
      <w:pPr/>
      <w:r>
        <w:rPr>
          <w:shd w:val="clear" w:fill="eeee80"/>
        </w:rPr>
        <w:t xml:space="preserve"> ставят ему в вину подрыв прежних духовных основ русского общества,</w:t>
      </w:r>
    </w:p>
    <w:p>
      <w:pPr/>
      <w:r>
        <w:rPr/>
        <w:t xml:space="preserve"> некритическое восприятие элементов западной культуры, чуждых русскому национальному характеру.</w:t>
      </w:r>
    </w:p>
    <w:p>
      <w:pPr/>
      <w:r>
        <w:rPr>
          <w:shd w:val="clear" w:fill="eeee80"/>
        </w:rPr>
        <w:t xml:space="preserve"> что даже позитивные сдвиги в жизни русского общества были достигнуты слишком большой ценой: разорением страны и физическим изнурением ее жителей.</w:t>
      </w:r>
    </w:p>
    <w:p>
      <w:pPr/>
      <w:r>
        <w:rPr>
          <w:shd w:val="clear" w:fill="eeee80"/>
        </w:rPr>
        <w:t xml:space="preserve"> Более оригинальными в последнее время стали обвинения Петра Великого в насаждении военно-казарменного режима и установлении собственного культа «отца отечества».</w:t>
      </w:r>
    </w:p>
    <w:p>
      <w:pPr/>
      <w:r>
        <w:rPr>
          <w:shd w:val="clear" w:fill="eeee80"/>
        </w:rPr>
        <w:t xml:space="preserve"> что все преобразования Петра I не затронули традиционных основ русского общества – самодержавного образа правления и крепостного права,</w:t>
      </w:r>
    </w:p>
    <w:p>
      <w:pPr/>
      <w:r>
        <w:rPr>
          <w:shd w:val="clear" w:fill="eeee80"/>
        </w:rPr>
        <w:t xml:space="preserve"> которые по существу и явились главными рычагами в проведении реформ.</w:t>
      </w:r>
    </w:p>
    <w:p>
      <w:pPr/>
      <w:r>
        <w:rPr>
          <w:shd w:val="clear" w:fill="eeee80"/>
        </w:rPr>
        <w:t xml:space="preserve"> в результате этих реформ власть правителя приобрела поистине необъятный характер,</w:t>
      </w:r>
    </w:p>
    <w:p>
      <w:pPr/>
      <w:r>
        <w:rPr/>
        <w:t xml:space="preserve"> вплоть до права императора самому назначать себе преемника.</w:t>
      </w:r>
    </w:p>
    <w:p>
      <w:pPr/>
      <w:r>
        <w:rPr>
          <w:shd w:val="clear" w:fill="eeee80"/>
        </w:rPr>
        <w:t xml:space="preserve"> А крепостничество распространилось и на дворянское сословие,</w:t>
      </w:r>
    </w:p>
    <w:p>
      <w:pPr/>
      <w:r>
        <w:rPr/>
        <w:t xml:space="preserve"> которое было обязано нести пожизненную службу государству.</w:t>
      </w:r>
    </w:p>
    <w:p>
      <w:pPr/>
      <w:r>
        <w:rPr>
          <w:shd w:val="clear" w:fill="eeee80"/>
        </w:rPr>
        <w:t xml:space="preserve"> дав первоначальный толчок экономическому и культурному развитию страны,</w:t>
      </w:r>
    </w:p>
    <w:p>
      <w:pPr/>
      <w:r>
        <w:rPr>
          <w:shd w:val="clear" w:fill="eeee80"/>
        </w:rPr>
        <w:t xml:space="preserve"> обусловили затем в последующее столетие ее значительное отставание от передовых европейских стран.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2026-10-20T03:23:04+00:00</dcterms:created>
  <dcterms:modified xsi:type="dcterms:W3CDTF">2026-10-20T03:23:04+00:00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