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تكون استخدامات الامينات في الطب الجنائي أو الطب الشرعي على فهم كيف تعمل البروتينات وكيف تتسابق الامينات مع تقدم العمر وتحديد أي الامينات يجب استخدامها وكيفية استخراجها من البروتينات ،</w:t>
      </w:r>
    </w:p>
    <w:p>
      <w:pPr/>
      <w:r>
        <w:rPr>
          <w:shd w:val="clear" w:fill="eeee80"/>
        </w:rPr>
        <w:t xml:space="preserve"> حيث أنها تكشف لا محال عن سنة ميلاد الضحية أو الشخص وتحديد تاريخ وفاته.</w:t>
      </w:r>
    </w:p>
    <w:p>
      <w:pPr/>
      <w:r>
        <w:rPr/>
        <w:t xml:space="preserve"> لقد اخترت هذا الموضوع لانه شد انتباهي واعجبني ، ولانني احب التحقيق و الطب الجنائي . سأقوم في هذه المهمة بتعريف الامينات في الطب الجنائي واستخدامها و خصائصها الامينات هي مشتقات بروتينية ، فإن المجموعة مشتقة من الأمونيا ،</w:t>
      </w:r>
    </w:p>
    <w:p>
      <w:pPr/>
      <w:r>
        <w:rPr>
          <w:shd w:val="clear" w:fill="eeee80"/>
        </w:rPr>
        <w:t xml:space="preserve"> حيث تم استبدال ذرة هيدروجين واحدة أو أكثر بعنصر بديل يحتوي على الكربون.</w:t>
      </w:r>
    </w:p>
    <w:p>
      <w:pPr/>
      <w:r>
        <w:rPr>
          <w:shd w:val="clear" w:fill="eeee80"/>
        </w:rPr>
        <w:t xml:space="preserve"> يشار إلى المركبات التي تحتوي على مجموعة النيتروجين المرتبطة بالكربونيل داخل الهيكل على أنها أميدات ،</w:t>
      </w:r>
    </w:p>
    <w:p>
      <w:pPr/>
      <w:r>
        <w:rPr/>
        <w:t xml:space="preserve"> ولها بنية R-CO-NR’R “.</w:t>
      </w:r>
    </w:p>
    <w:p>
      <w:pPr/>
      <w:r>
        <w:rPr>
          <w:shd w:val="clear" w:fill="eeee80"/>
        </w:rPr>
        <w:t xml:space="preserve"> الصيغة العامة للامين : RNH2 الخصائص الفيزيائية للامين: يؤثر الترابط الهيدروجيني بشكل هام على خصائص الأمينات الأولية والثانوية.</w:t>
      </w:r>
    </w:p>
    <w:p>
      <w:pPr/>
      <w:r>
        <w:rPr>
          <w:shd w:val="clear" w:fill="eeee80"/>
        </w:rPr>
        <w:t xml:space="preserve"> لذلك تكون درجة الغليان للأمينات أعلى منها للفوسفينات المناظرة لها،</w:t>
      </w:r>
    </w:p>
    <w:p>
      <w:pPr/>
      <w:r>
        <w:rPr/>
        <w:t xml:space="preserve"> الميثيلامين و الايثيلامين هما غازان في الظروف المعيارية، في حين أن الكحولين المناظرين لهما الميثانيول (ميثيل الكحول) و الايثانول(إيثيل الكحول) على التوالي هما سائلان. مثل الايثيلأمين تكون سامة وبعضها سهلة الامتصاص عبر الجلد.</w:t>
      </w:r>
    </w:p>
    <w:p>
      <w:pPr/>
      <w:r>
        <w:rPr>
          <w:shd w:val="clear" w:fill="eeee80"/>
        </w:rPr>
        <w:t xml:space="preserve"> العديد من الأمينات ذات الوزن الجزيئي الكبير هي فعالة جدا بيولوجيا.</w:t>
      </w:r>
    </w:p>
    <w:p>
      <w:pPr/>
      <w:r>
        <w:rPr/>
        <w:t xml:space="preserve"> اصناف الامينيات: • أمينات أولية تحوي زمرة أمينية مرتبطة بجذر ألكيلي واحد.</w:t>
      </w:r>
    </w:p>
    <w:p>
      <w:pPr/>
      <w:r>
        <w:rPr>
          <w:shd w:val="clear" w:fill="eeee80"/>
        </w:rPr>
        <w:t xml:space="preserve"> • أمينات ثالثية تحوي زمرة أمينية مرتبطة بثلاث جذور ألكيلية.</w:t>
      </w:r>
    </w:p>
    <w:p>
      <w:pPr/>
      <w:r>
        <w:rPr>
          <w:shd w:val="clear" w:fill="eeee80"/>
        </w:rPr>
        <w:t xml:space="preserve"> ونتيجة لذلك تكون الأمينات قادرة على الترابط مع الهيدروجين.</w:t>
      </w:r>
    </w:p>
    <w:p>
      <w:pPr/>
      <w:r>
        <w:rPr>
          <w:shd w:val="clear" w:fill="eeee80"/>
        </w:rPr>
        <w:t xml:space="preserve"> تكون درجات غليان هذه المركبات أعلى من درجات غليان مركبات الفوسفين المقابلة لها في الوزن الجزئي ،</w:t>
      </w:r>
    </w:p>
    <w:p>
      <w:pPr/>
      <w:r>
        <w:rPr>
          <w:shd w:val="clear" w:fill="eeee80"/>
        </w:rPr>
        <w:t xml:space="preserve"> الأمينات أيضا عرضة للذوبان جزئيا في الماء.</w:t>
      </w:r>
    </w:p>
    <w:p>
      <w:pPr/>
      <w:r>
        <w:rPr>
          <w:shd w:val="clear" w:fill="eeee80"/>
        </w:rPr>
        <w:t xml:space="preserve"> قابلية للذوبان في المذيبات القطبية العضوية.</w:t>
      </w:r>
    </w:p>
    <w:p>
      <w:pPr/>
      <w:r>
        <w:rPr/>
        <w:t xml:space="preserve"> وهي الأمينات التي تتشارك في حلقات مترافقة ، تتبرع بزوجها الوحيد من الإلكترونات في حلقة البنزين ،</w:t>
      </w:r>
    </w:p>
    <w:p>
      <w:pPr/>
      <w:r>
        <w:rPr>
          <w:shd w:val="clear" w:fill="eeee80"/>
        </w:rPr>
        <w:t xml:space="preserve"> وبالتالي تنخفض قدرتها على الانخراط في رابطة الهيدروجين.</w:t>
      </w:r>
    </w:p>
    <w:p>
      <w:pPr/>
      <w:r>
        <w:rPr>
          <w:shd w:val="clear" w:fill="eeee80"/>
        </w:rPr>
        <w:t xml:space="preserve"> وهو ما يؤدي إلى انخفاض في قابلية الذوبان في الماء ودرجات الغليان العالية.</w:t>
      </w:r>
    </w:p>
    <w:p>
      <w:pPr/>
      <w:r>
        <w:rPr/>
        <w:t xml:space="preserve"> وتمتاز الامينات الطيارة برائحتها المزعجة و اللافتة، تكون كرائحة السالمون أو رائحة الأسماك الميتة.</w:t>
      </w:r>
    </w:p>
    <w:p>
      <w:pPr/>
      <w:r>
        <w:rPr>
          <w:shd w:val="clear" w:fill="eeee80"/>
        </w:rPr>
        <w:t xml:space="preserve"> وعلى الرغم من ذلك فهي جميعها مركبات سامة تمتص من خلال الجلد.</w:t>
      </w:r>
    </w:p>
    <w:p>
      <w:pPr/>
      <w:r>
        <w:rPr>
          <w:shd w:val="clear" w:fill="eeee80"/>
        </w:rPr>
        <w:t xml:space="preserve"> استخدامات الامينات في الطب الجنائي تكون الامينات أو الأحماض الامينية مرتبطة بالبروتينات،</w:t>
      </w:r>
    </w:p>
    <w:p>
      <w:pPr/>
      <w:r>
        <w:rPr>
          <w:shd w:val="clear" w:fill="eeee80"/>
        </w:rPr>
        <w:t xml:space="preserve"> حيث تعتمد استخدامات الامينات في الطب الجنائي أو الطب الشرعي على فهم كيف تعمل البروتينات وكيف تتسابق الامينات مع تقدم العمر وتحديد أي الامينات يجب استخدامها وكيفية استخراجها من البروتينات ،</w:t>
      </w:r>
    </w:p>
    <w:p>
      <w:pPr/>
      <w:r>
        <w:rPr>
          <w:shd w:val="clear" w:fill="eeee80"/>
        </w:rPr>
        <w:t xml:space="preserve"> حيث أنها تكشف لا محال عن سنة ميلاد الضحية أو الشخص وتحديد تاريخ وفاته.</w:t>
      </w:r>
    </w:p>
    <w:p>
      <w:pPr/>
      <w:r>
        <w:rPr/>
        <w:t xml:space="preserve"> وتحديد ما إذا كانت الضحية الأنثى حاملا ، وتحديد ما إذا كانت ضحية القتل تعاني من أي أمراض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2026-08-27T12:49:39+00:00</dcterms:created>
  <dcterms:modified xsi:type="dcterms:W3CDTF">2026-08-27T12:49:39+00:00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