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كان يسوع الوحيد القادر أن يخبر عن الآب (لوقا 10: 22)،</w:t>
      </w:r>
    </w:p>
    <w:p>
      <w:pPr/>
      <w:r>
        <w:rPr>
          <w:shd w:val="clear" w:fill="eeee80"/>
        </w:rPr>
        <w:t xml:space="preserve"> وأن يفسر سر ملكوت الله (متى 13: 11)،</w:t>
      </w:r>
    </w:p>
    <w:p>
      <w:pPr/>
      <w:r>
        <w:rPr/>
        <w:t xml:space="preserve"> فكان يتولّى التعليم بقوة حجته (متى 7: 29). وإذ رفض أن يرضي أي فضول باطل (أعمال 1: 7)، بل كان يقدمه "كبشرى سارة" ودعوة إلى الإهتداء.</w:t>
      </w:r>
    </w:p>
    <w:p>
      <w:pPr/>
      <w:r>
        <w:rPr>
          <w:shd w:val="clear" w:fill="eeee80"/>
        </w:rPr>
        <w:t xml:space="preserve"> " أن نميّز علامات الأزمنة (لوقا 12: 56،</w:t>
      </w:r>
    </w:p>
    <w:p>
      <w:pPr/>
      <w:r>
        <w:rPr>
          <w:shd w:val="clear" w:fill="eeee80"/>
        </w:rPr>
        <w:t xml:space="preserve"> وأن نكون على استعداد لقبوله (متى 25: 10- 12).</w:t>
      </w:r>
    </w:p>
    <w:p>
      <w:pPr/>
      <w:r>
        <w:rPr>
          <w:shd w:val="clear" w:fill="eeee80"/>
        </w:rPr>
        <w:t xml:space="preserve">وكان يسوع يقرن كلماته بالمعجزات،</w:t>
      </w:r>
    </w:p>
    <w:p>
      <w:pPr/>
      <w:r>
        <w:rPr>
          <w:shd w:val="clear" w:fill="eeee80"/>
        </w:rPr>
        <w:t xml:space="preserve">علامات " لرسالته (المخلعَ،</w:t>
      </w:r>
    </w:p>
    <w:p>
      <w:pPr/>
      <w:r>
        <w:rPr>
          <w:shd w:val="clear" w:fill="eeee80"/>
        </w:rPr>
        <w:t xml:space="preserve"> فليس أعداؤه وحدهم،</w:t>
      </w:r>
    </w:p>
    <w:p>
      <w:pPr/>
      <w:r>
        <w:rPr/>
        <w:t xml:space="preserve"> بل تلاميذه أيضاً كانوا بطيئي الفهم (مرقس 6: 52،</w:t>
      </w:r>
    </w:p>
    <w:p>
      <w:pPr/>
      <w:r>
        <w:rPr>
          <w:shd w:val="clear" w:fill="eeee80"/>
        </w:rPr>
        <w:t xml:space="preserve"> إلا عندما يسفك دم العهد الجديد (لوقا 22: 20//)،</w:t>
      </w:r>
    </w:p>
    <w:p>
      <w:pPr/>
      <w:r>
        <w:rPr>
          <w:shd w:val="clear" w:fill="eeee80"/>
        </w:rPr>
        <w:t xml:space="preserve"> "حينئذ تفتح أذهانهم" (لوقا 24: 45)،</w:t>
      </w:r>
    </w:p>
    <w:p>
      <w:pPr/>
      <w:r>
        <w:rPr/>
        <w:t xml:space="preserve"> ويفيض الروح القدس عليهم (أعمال 2: 23).</w:t>
      </w:r>
    </w:p>
    <w:p>
      <w:pPr/>
      <w:r>
        <w:rPr>
          <w:shd w:val="clear" w:fill="eeee80"/>
        </w:rPr>
        <w:t xml:space="preserve"> وهكذا قد حددت الأزمنة الأخيرة،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2026-08-19T20:52:31+00:00</dcterms:created>
  <dcterms:modified xsi:type="dcterms:W3CDTF">2026-08-19T20:52:31+00:00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