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والخشب ليس مادة متناسقة فالخشب الذي ينمو في الربيع أوهن واكثر مسامات مما ينمو في الموسم التالي ما ينجم عنه تشكيل سلسلة من الحلقات بدءا  له تأثير كبير في النوعية الجمالية لقطعة الخشب،  كما ان هيكلية الخشب تختلف بين نوع واخر،  يتشكل من خلايا بجدران اسمك واخاديد مركزية اصغر مقارنة  لهذا فالخشب الكثيف أشد صلابة وقوة من  وهو مفضل لصناعة الاثاث ورصف الارضية التي تتعرض للصدمات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