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ويختلف الشرك مع الكفر في أن من الشرك ما لا يكون كفراً، الخبر الرسول ﷺ في ذلك وسماعه من بعض أصحابه،</w:t>
      </w:r>
    </w:p>
    <w:p>
      <w:pPr/>
      <w:r>
        <w:rPr>
          <w:shd w:val="clear" w:fill="eeee80"/>
        </w:rPr>
        <w:t xml:space="preserve"> من ذلك قوله : إن أخوف ما أخاف عليكم الشرك الأصغر،</w:t>
      </w:r>
    </w:p>
    <w:p>
      <w:pPr/>
      <w:r>
        <w:rPr>
          <w:shd w:val="clear" w:fill="eeee80"/>
        </w:rPr>
        <w:t xml:space="preserve"> قالوا: وما الشرك الأصغر يا رسول الله ؟ قال: الرياء (1) وقوله لمن قال له: ما شاء الله،</w:t>
      </w:r>
    </w:p>
    <w:p>
      <w:pPr/>
      <w:r>
        <w:rPr/>
        <w:t xml:space="preserve"> وشئت: «أجعلتني لله نداً ؟ قل: ما شاء الله وحده (2)،</w:t>
      </w:r>
    </w:p>
    <w:p>
      <w:pPr/>
      <w:r>
        <w:rPr>
          <w:shd w:val="clear" w:fill="eeee80"/>
        </w:rPr>
        <w:t xml:space="preserve"> وقوله لأصحابه لما قالوا: قوموا بنا نستغيث برسول الله ﷺ من هذا المنافق: إنه لا يستغاث بي وإنما يستغاث بالله (3) وقوله ﷺ : " من حلف بغير الله فقد أشرك (4) .</w:t>
      </w:r>
    </w:p>
    <w:p>
      <w:pPr/>
      <w:r>
        <w:rPr>
          <w:shd w:val="clear" w:fill="eeee80"/>
        </w:rPr>
        <w:t xml:space="preserve"> وقوله : يا أيها الناس اتقوا هذا الشرك فإنه أخفى من دبيب النمل،</w:t>
      </w:r>
    </w:p>
    <w:p>
      <w:pPr/>
      <w:r>
        <w:rPr/>
        <w:t xml:space="preserve"> فقيل له : وكيف نتقيه وهو أخفى من دبيب النمل يا رسول الله ؟ قال: «قولوا: اللهم إنا نعوذ بك أن نشرك بك شيئاً تعلمه،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2026-09-07T11:27:54+00:00</dcterms:created>
  <dcterms:modified xsi:type="dcterms:W3CDTF">2026-09-07T11:27:54+00:00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