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تعتبر دراسة تكاليف الجودة أداة تحسين مستمر للجودة فهى تساعد على تحديد مناطق الفشل والإخفاق و مصادر حدوث العيوب و هذا باستخدام الأدوات الاحصائية.</w:t>
      </w:r>
    </w:p>
    <w:p>
      <w:pPr/>
      <w:r>
        <w:rPr>
          <w:shd w:val="clear" w:fill="eeee80"/>
        </w:rPr>
        <w:t xml:space="preserve">2- تؤدي الجودة الرديئة إلى زيادة أنواع معينة من التكاليف التي تتحملها المنشأة أو المنظمة،</w:t>
      </w:r>
    </w:p>
    <w:p>
      <w:pPr/>
      <w:r>
        <w:rPr>
          <w:shd w:val="clear" w:fill="eeee80"/>
        </w:rPr>
        <w:t xml:space="preserve"> خاصة تلك التكاليف المتعلقة بالاتى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الفحص و الاختبار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 التعامل مع شكاوي العملاء و الزبائن الغير راضين</w:t>
      </w:r>
    </w:p>
    <w:p>
      <w:pPr/>
      <w:r>
        <w:rPr>
          <w:shd w:val="clear" w:fill="eeee80"/>
        </w:rPr>
        <w:t xml:space="preserve">v. تكاليف الخصم على المنتجات ذات الجودة الرديئة.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2026-09-28T11:53:18+00:00</dcterms:created>
  <dcterms:modified xsi:type="dcterms:W3CDTF">2026-09-28T11:53:18+00:00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