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الرسالة هي وسيلة من وسائل التواصل تُستخدم لنقل المعلومات أو التواصل بين الأفراد أو المجموعات.</w:t>
      </w:r>
    </w:p>
    <w:p>
      <w:pPr/>
      <w:r>
        <w:rPr/>
        <w:t xml:space="preserve"> وتعتبر الرسائل جزءاً أساسياً من الاتصال البشري وقد تكون مكتوبة أو شفهية أو إلكترونية. تختلف أنواع الرسائل وفقاً لغرضها وطريقة توصيلها والوسيلة المستخدمة لذلك. سنقوم بتحليل أنواع الرسائل وعناصرها بشيء من التفصيل.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2026-10-21T07:42:18+00:00</dcterms:created>
  <dcterms:modified xsi:type="dcterms:W3CDTF">2026-10-21T07:42:18+00:00</dcterms:modified>
</cp:coreProperties>
</file>

<file path=docProps/custom.xml><?xml version="1.0" encoding="utf-8"?>
<Properties xmlns="http://schemas.openxmlformats.org/officeDocument/2006/custom-properties" xmlns:vt="http://schemas.openxmlformats.org/officeDocument/2006/docPropsVTypes"/>
</file>