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**Area that requires advanced modeling tool:**- Designing modular parts to fit together perfectly will require 87 advanced modeling software.</w:t>
      </w:r>
    </w:p>
    <w:p>
      <w:pPr/>
      <w:r>
        <w:rPr/>
        <w:t xml:space="preserve"> It helps make sure everything fits and works well together before making the actual parts"NB"-The advantage of modular design is that it is versatile and can adapt to different needs. But they can also be more expensive to make and complicated to assemble. Balancing cost and comfort is important when designing a modular speaker.</w:t>
      </w:r>
    </w:p>
    <w:p>
      <w:pPr/>
      <w:r>
        <w:rPr>
          <w:shd w:val="clear" w:fill="eeee80"/>
        </w:rPr>
        <w:t xml:space="preserve">Design Feature: Multiple connection optionsFeature: The EchoVibe portable speaker offers multiple connectivity options, including Bluetooth, AUX input and microSD card slot, allowing users to play music from different devices and sources.</w:t>
      </w:r>
    </w:p>
    <w:p>
      <w:pPr/>
      <w:r>
        <w:rPr/>
        <w:t xml:space="preserve"> This versatility ensures compatibility with a wide range of devices, including smartphones, tablets, laptops and MP3 players.Disadvantage: Although multi-connection options are convenient, managing multiple connections at once can be complex and may lead to connection issues or signal interference.• Additional improvement feature: Implementing an intuitive and user-friendly interface for seamless switching between different connectivity options can improve the user experience. </w:t>
      </w:r>
    </w:p>
    <w:p>
      <w:pPr/>
      <w:r>
        <w:rPr>
          <w:shd w:val="clear" w:fill="eeee80"/>
        </w:rPr>
        <w:t xml:space="preserve">This can include a dedicated button or touch screen interface that allows users to easily select the desired input source without having toTo navigate through complex menus.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2026-11-05T09:37:22+00:00</dcterms:created>
  <dcterms:modified xsi:type="dcterms:W3CDTF">2026-11-05T09:37:22+00:00</dcterms:modified>
</cp:coreProperties>
</file>

<file path=docProps/custom.xml><?xml version="1.0" encoding="utf-8"?>
<Properties xmlns="http://schemas.openxmlformats.org/officeDocument/2006/custom-properties" xmlns:vt="http://schemas.openxmlformats.org/officeDocument/2006/docPropsVTypes"/>
</file>