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On ti pour travailler, pour s'informer, pour occuper le temps, pour le plaistr.</w:t></w:r></w:p><w:p><w:pPr/><w:r><w:rPr><w:shd w:val="clear" w:fill="eeee80"/></w:rPr><w:t xml:space="preserve">Ce sont la des comentes solitaires.</w:t></w:r></w:p><w:p><w:pPr/><w:r><w:rPr/><w:t xml:space="preserve"> Il arrive qu'on lise à haue vois; pour informer les autres, mais cette ciconstance est relativement rare; le plus souven l'homme est seul; en tête--ête avec l'imprimé.Quand on tựt pournavailler, lon vise à l'officacité! on cherche au texte sa substance, le pluséconomiquement possible, en négligeant les a-côtés c'est à dire la présentation ou la forme La lecture-travail est fonctionnelle avant ton, elle tend& cerner rapidement 1 Alemersintéressant vet elle se prolonge éventuellement en relechire de passages importants et parfoisen resume Ecris I'intelligence sy emplie pleiremers.On lit caussi pourse tenir (informe)Journaux, hebdomadaires revues spécialisées, posentI'homme moderne un problème de temps:comment recuettir le maximum d'informations sansobligation de lire tout? Il y fout de l'habilité perceptives l'all doit parcourir rapidement les titres et les débuts d'articles et l'esprit doit filtrer immédiatement ce qui parat important Le lecteur rapide'"'écrème" le texte pour se faire une idée du contenu. Sa lecture est sélectiveet capable de vitesses différentes.Il est une lecture plaisir qui ne vise aucun profit, mais cherche une évasion facile où la pensée s'absorbe sans être vraiment employée.Il y a enfin une lecture-goût qui vise un plaisir plus fin qu'un simple plaisir de consommation.Pour conquérir des satisfactions plus profonded, elle demande au lecteur toute sa puissance de participation.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2026-09-13T02:36:22+00:00</dcterms:created>
  <dcterms:modified xsi:type="dcterms:W3CDTF">2026-09-13T02:36:22+00:00</dcterms:modified>
</cp:coreProperties>
</file>

<file path=docProps/custom.xml><?xml version="1.0" encoding="utf-8"?>
<Properties xmlns="http://schemas.openxmlformats.org/officeDocument/2006/custom-properties" xmlns:vt="http://schemas.openxmlformats.org/officeDocument/2006/docPropsVTypes"/>
</file>