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3) 1982-1954: الكتابة بالجنس وأندروجيني (المخنث) :- تميزت هذه الفترة بفرقة Macooby's (1966) منشورات التطوير من الاختلافات بين الجنسين ، والتي استعرضت مهمة نظريات الكتابة الجنسية ،</w:t></w:r></w:p><w:p><w:pPr/><w:r><w:rPr><w:shd w:val="clear" w:fill="eeee80"/></w:rPr><w:t xml:space="preserve"> أي كيف الأولاد و طورت الفتيات تفضيلات مناسبة للجنس ،</w:t></w:r></w:p><w:p><w:pPr/><w:r><w:rPr/><w:t xml:space="preserve"> بالإضافة إلى ذلك ،</w:t></w:r></w:p><w:p><w:pPr/><w:r><w:rPr><w:shd w:val="clear" w:fill="eeee80"/></w:rPr><w:t xml:space="preserve"> في عام 1973 نشر Anne Constantinople نقذا رئيسيا لأدوات M / F الموجودة وشككت في استخدام الفروق بين الجنسين كأساس للتعريف الذكورة والأنوثة.</w:t></w:r></w:p><w:p><w:pPr/><w:r><w:rPr><w:shd w:val="clear" w:fill="eeee80"/></w:rPr><w:t xml:space="preserve"> تساءلت أيضا ما إذا كان M / F حقًّا بنية أحادية البعد يمكن التقاطها بواسطة ثنائي القطب واحد حجم.</w:t></w:r></w:p><w:p><w:pPr/><w:r><w:rPr/><w:t xml:space="preserve"> الافتراض الأخير على وجه الخصوص،</w:t></w:r></w:p><w:p><w:pPr/><w:r><w:rPr><w:shd w:val="clear" w:fill="eeee80"/></w:rPr><w:t xml:space="preserve"> كان تناولها المنشور خلال هذه الفترة من الأدوات التي ميزت الذكورة والأنوثة كمكونات مستقلة.</w:t></w:r></w:p><w:p><w:pPr/><w:r><w:rPr><w:shd w:val="clear" w:fill="eeee80"/></w:rPr><w:t xml:space="preserve"> - جلب تمييز لدراسة أدوار الجنسين التي ساعدت في تصـور الذكورة والأنوثة منفصلان كانت الأبعاد هي التمييز بين توجهات مفيدة ومعبرة.</w:t></w:r></w:p><w:p><w:pPr/><w:r><w:rPr/><w:t xml:space="preserve"> میز بارسونز Parsons ،</w:t></w:r></w:p><w:p><w:pPr/><w:r><w:rPr><w:shd w:val="clear" w:fill="eeee80"/></w:rPr><w:t xml:space="preserve"> عالم الاجتماع ،</w:t></w:r></w:p><w:p><w:pPr/><w:r><w:rPr><w:shd w:val="clear" w:fill="eeee80"/></w:rPr><w:t xml:space="preserve"> عالم النفس الاجتماعي السلوك الفعال أو الموجه نحو الهدف والسلوك التعبيري أو العاطفي في دراستهم للتفاعلات الجماعية للذكور.</w:t></w:r></w:p><w:p><w:pPr/><w:r><w:rPr><w:shd w:val="clear" w:fill="eeee80"/></w:rPr><w:t xml:space="preserve"> قام بارسونز وباليس Parsons &Bales (1955) بتوسيع نطاق وسيلة / تعبيرية التمييز بين الجنسين لقد رأوا علاقة بين القوة المتفوقة والأداة وعلاقة بين قوة رديئة والتعبيرية.</w:t></w:r></w:p><w:p><w:pPr/><w:r><w:rPr><w:shd w:val="clear" w:fill="eeee80"/></w:rPr><w:t xml:space="preserve"> هم يعتقدون التمييز بين دور الزوج وكان دور الزوجة أساسيًا / تمييز معبر وكذلك رئيس / تمييز القوة الأدنى مفيدة أصبح التوجه مرتبطًا بالجنس الذكري أصبح الدور والتوجه التعبيري مرتبطة بدور الجنس الأنثوي تم تطوير أداتين خلال هذه الفترة لربطها بالأداة</w:t></w:r></w:p><w:p><w:pPr/><w:r><w:rPr><w:shd w:val="clear" w:fill="eeee80"/></w:rPr><w:t xml:space="preserve">مقابل التوجه التعبيري إلى دور الجنس.</w:t></w:r></w:p><w:p><w:pPr/><w:r><w:rPr><w:shd w:val="clear" w:fill="eeee80"/></w:rPr><w:t xml:space="preserve"> نشرت ساندرا بيم Bem Sex جرد الدور (BSRD) وسبنس ،</w:t></w:r></w:p><w:p><w:pPr/><w:r><w:rPr/><w:t xml:space="preserve"> و Stapp نشر السمات الشخصية من البيان (PAQ). لا يزال BSRI و PAQ الأكثر استخدامًا قوائم جرد لقياس الذكورة والأنوثة اليوم.=3) 1982-1954: الكتابة بالجنس وأندروجيني (المخنث) :- تميزت هذه الفترة بفرقة Macooby's (1966) منشورات التطوير من الاختلافات بين الجنسين ، والتي استعرضت مهمة نظريات الكتابة الجنسية ،</w:t></w:r></w:p><w:p><w:pPr/><w:r><w:rPr><w:shd w:val="clear" w:fill="eeee80"/></w:rPr><w:t xml:space="preserve"> أي كيف الأولاد و طورت الفتيات تفضيلات مناسبة للجنس ،</w:t></w:r></w:p><w:p><w:pPr/><w:r><w:rPr/><w:t xml:space="preserve"> بالإضافة إلى ذلك ،</w:t></w:r></w:p><w:p><w:pPr/><w:r><w:rPr><w:shd w:val="clear" w:fill="eeee80"/></w:rPr><w:t xml:space="preserve"> في عام 1973 نشر Anne Constantinople نقذا رئيسيا لأدوات M / F الموجودة وشككت في استخدام الفروق بين الجنسين كأساس للتعريف الذكورة والأنوثة.</w:t></w:r></w:p><w:p><w:pPr/><w:r><w:rPr><w:shd w:val="clear" w:fill="eeee80"/></w:rPr><w:t xml:space="preserve"> تساءلت أيضا ما إذا كان M / F حقًّا بنية أحادية البعد يمكن التقاطها بواسطة ثنائي القطب واحد حجم.</w:t></w:r></w:p><w:p><w:pPr/><w:r><w:rPr/><w:t xml:space="preserve"> الافتراض الأخير على وجه الخصوص،</w:t></w:r></w:p><w:p><w:pPr/><w:r><w:rPr><w:shd w:val="clear" w:fill="eeee80"/></w:rPr><w:t xml:space="preserve"> كان تناولها المنشور خلال هذه الفترة من الأدوات التي ميزت الذكورة والأنوثة كمكونات مستقلة.</w:t></w:r></w:p><w:p><w:pPr/><w:r><w:rPr><w:shd w:val="clear" w:fill="eeee80"/></w:rPr><w:t xml:space="preserve"> - جلب تمييز لدراسة أدوار الجنسين التي ساعدت في تصـور الذكورة والأنوثة منفصلان كانت الأبعاد هي التمييز بين توجهات مفيدة ومعبرة.</w:t></w:r></w:p><w:p><w:pPr/><w:r><w:rPr/><w:t xml:space="preserve"> میز بارسونز Parsons ،</w:t></w:r></w:p><w:p><w:pPr/><w:r><w:rPr><w:shd w:val="clear" w:fill="eeee80"/></w:rPr><w:t xml:space="preserve"> عالم الاجتماع ،</w:t></w:r></w:p><w:p><w:pPr/><w:r><w:rPr><w:shd w:val="clear" w:fill="eeee80"/></w:rPr><w:t xml:space="preserve"> عالم النفس الاجتماعي السلوك الفعال أو الموجه نحو الهدف والسلوك التعبيري أو العاطفي في دراستهم للتفاعلات الجماعية للذكور.</w:t></w:r></w:p><w:p><w:pPr/><w:r><w:rPr><w:shd w:val="clear" w:fill="eeee80"/></w:rPr><w:t xml:space="preserve"> قام بارسونز وباليس Parsons &Bales (1955) بتوسيع نطاق وسيلة / تعبيرية التمييز بين الجنسين لقد رأوا علاقة بين القوة المتفوقة والأداة وعلاقة بين قوة رديئة والتعبيرية.</w:t></w:r></w:p><w:p><w:pPr/><w:r><w:rPr><w:shd w:val="clear" w:fill="eeee80"/></w:rPr><w:t xml:space="preserve"> هم يعتقدون التمييز بين دور الزوج وكان دور الزوجة أساسيًا / تمييز معبر وكذلك رئيس / تمييز القوة الأدنى مفيدة أصبح التوجه مرتبطًا بالجنس الذكري أصبح الدور والتوجه التعبيري مرتبطة بدور الجنس الأنثوي تم تطوير أداتين خلال هذه الفترة لربطها بالأداة</w:t></w:r></w:p><w:p><w:pPr/><w:r><w:rPr><w:shd w:val="clear" w:fill="eeee80"/></w:rPr><w:t xml:space="preserve">مقابل التوجه التعبيري إلى دور الجنس.</w:t></w:r></w:p><w:p><w:pPr/><w:r><w:rPr><w:shd w:val="clear" w:fill="eeee80"/></w:rPr><w:t xml:space="preserve"> نشرت ساندرا بيم Bem Sex جرد الدور (BSRD) وسبنس ،</w:t></w:r></w:p><w:p><w:pPr/><w:r><w:rPr/><w:t xml:space="preserve"> و Stapp نشر السمات الشخصية من البيان (PAQ). لا يزال BSRI و PAQ الأكثر استخدامًا قوائم جرد لقياس الذكورة والأنوثة اليوم.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2026-10-19T14:51:54+00:00</dcterms:created>
  <dcterms:modified xsi:type="dcterms:W3CDTF">2026-10-19T14:51:54+00:00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