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اختيار المؤلف) فَذَهَبَ قومٌ إلىٰ أنَّها توقِيفِيَّةٌ؛</w:t>
      </w:r>
    </w:p>
    <w:p>
      <w:pPr/>
      <w:r>
        <w:rPr>
          <w:shd w:val="clear" w:fill="eeee80"/>
        </w:rPr>
        <w:t xml:space="preserve">ولا يكونُ ذلكَ إِلَّا عن لفظِ مَعْلُومِ قبَلَ الاجتماعِ للاصْطِلَاحِ.</w:t>
      </w:r>
    </w:p>
    <w:p>
      <w:pPr/>
      <w:r>
        <w:rPr>
          <w:shd w:val="clear" w:fill="eeee80"/>
        </w:rPr>
        <w:t xml:space="preserve">• إذْ لا يُفْهَمُ التَّوقِيفُ ما لم يَكُنْ لفظُ صاحبِ التَّوقيفِ مَعرُوفًا</w:t>
      </w:r>
    </w:p>
    <w:p>
      <w:pPr/>
      <w:r>
        <w:rPr>
          <w:shd w:val="clear" w:fill="eeee80"/>
        </w:rPr>
        <w:t xml:space="preserve">للمُخَاطَبِ باصْطِلَاحِ سَابِقٍ.</w:t>
      </w:r>
    </w:p>
    <w:p>
      <w:pPr/>
      <w:r>
        <w:rPr>
          <w:shd w:val="clear" w:fill="eeee80"/>
        </w:rPr>
        <w:t xml:space="preserve">وقَالَ القَاضِي: يجوزُ أن تكونَ توقِيفيَّةً،</w:t>
      </w:r>
    </w:p>
    <w:p>
      <w:pPr/>
      <w:r>
        <w:rPr>
          <w:shd w:val="clear" w:fill="eeee80"/>
        </w:rPr>
        <w:t xml:space="preserve"> ويجوزُ أن تكونَ اصْطِلَاحِيَّةً،</w:t>
      </w:r>
    </w:p>
    <w:p>
      <w:pPr/>
      <w:r>
        <w:rPr>
          <w:shd w:val="clear" w:fill="eeee80"/>
        </w:rPr>
        <w:t xml:space="preserve">ويجوزُ أن يكونَ(١) بعضُهَا تَوْقِيفِيَّةً وبعضُها اصطِلاَ حيَّةً،</w:t>
      </w:r>
    </w:p>
    <w:p>
      <w:pPr/>
      <w:r>
        <w:rPr>
          <w:shd w:val="clear" w:fill="eeee80"/>
        </w:rPr>
        <w:t xml:space="preserve">• فإِنَّ جميعَ ذَلكَ مُتَصَوَّرٌ في العَقلِ،</w:t>
      </w:r>
    </w:p>
    <w:p>
      <w:pPr/>
      <w:r>
        <w:rPr>
          <w:shd w:val="clear" w:fill="eeee80"/>
        </w:rPr>
        <w:t xml:space="preserve">• أمَّا التَّوقِيفُ: فإنَّ اللهَ سُبْحَانَهُ قَادِرٌ عَلَىٰ أَنْ يَخلُقَ لخَلْقِهِ العِلْمَ</w:t>
      </w:r>
    </w:p>
    <w:p>
      <w:pPr/>
      <w:r>
        <w:rPr>
          <w:shd w:val="clear" w:fill="eeee80"/>
        </w:rPr>
        <w:t xml:space="preserve">بأنَّ هذه الأسماءَ قُصِدَتْ للدِّلَالَةِ علىٰ المُسمَّيَاتِ.</w:t>
      </w:r>
    </w:p>
    <w:p>
      <w:pPr/>
      <w:r>
        <w:rPr>
          <w:shd w:val="clear" w:fill="eeee80"/>
        </w:rPr>
        <w:t xml:space="preserve">• وأمَّا الاصطِلَاحُ: فَبِأَنْ تُجمِعَ دَوَاعِي العُقَلَاءِ للاشْتِغَالِ بما هُوَ</w:t>
      </w:r>
    </w:p>
    <w:p>
      <w:pPr/>
      <w:r>
        <w:rPr>
          <w:shd w:val="clear" w:fill="eeee80"/>
        </w:rPr>
        <w:t xml:space="preserve">مُهِمُّهُم وحَاجَتُهُم منْ تعريفِ الأمورِ الغَائِبَةِ،</w:t>
      </w:r>
    </w:p>
    <w:p>
      <w:pPr/>
      <w:r>
        <w:rPr>
          <w:shd w:val="clear" w:fill="eeee80"/>
        </w:rPr>
        <w:t xml:space="preserve">وأمَّا الواقعُ منها: فَلَا مَطْمَعَ في مَعْرِفَتِهِ يقينًا؛</w:t>
      </w:r>
    </w:p>
    <w:p>
      <w:pPr/>
      <w:r>
        <w:rPr>
          <w:shd w:val="clear" w:fill="eeee80"/>
        </w:rPr>
        <w:t xml:space="preserve">الثالث</w:t>
      </w:r>
    </w:p>
    <w:p>
      <w:pPr/>
      <w:r>
        <w:rPr>
          <w:shd w:val="clear" w:fill="eeee80"/>
        </w:rPr>
        <w:t xml:space="preserve">١] إذ لم يَرِدْ به نَصَّ،</w:t>
      </w:r>
    </w:p>
    <w:p>
      <w:pPr/>
      <w:r>
        <w:rPr>
          <w:shd w:val="clear" w:fill="eeee80"/>
        </w:rPr>
        <w:t xml:space="preserve"> ولا مَجَالَ للعَفْلِ والبُرْهانِ في مَعرِفَتِهِ.</w:t>
      </w:r>
    </w:p>
    <w:p>
      <w:pPr/>
      <w:r>
        <w:rPr>
          <w:shd w:val="clear" w:fill="eeee80"/>
        </w:rPr>
        <w:t xml:space="preserve">فالخَوضُ فِيه فُضُولٌ (١)،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2026-08-16T11:36:38+00:00</dcterms:created>
  <dcterms:modified xsi:type="dcterms:W3CDTF">2026-08-16T11:36:38+00:00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