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Mahmoud Hamdi (1815/1230-1885/1302) was an Egyptian scientist, one of the most prominent astronomers of modern times, and a pioneer of scienceArchaeological astronomy that linked astronomical phenomena and observatories..</w:t>
      </w:r>
    </w:p>
    <w:p>
      <w:pPr/>
      <w:r>
        <w:rPr>
          <w:shd w:val="clear" w:fill="eeee80"/>
        </w:rPr>
        <w:t xml:space="preserve">Monuments of unprecedented .</w:t>
      </w:r>
    </w:p>
    <w:p>
      <w:pPr/>
      <w:r>
        <w:rPr>
          <w:shd w:val="clear" w:fill="eeee80"/>
        </w:rPr>
        <w:t xml:space="preserve">Qualifications: In 1824, he entered the Naval School of 1833 known as the Arsenal or Industrial School and graduated his year.</w:t>
      </w:r>
    </w:p>
    <w:p>
      <w:pPr/>
      <w:r>
        <w:rPr/>
        <w:t xml:space="preserve">He entered the Polytechnic School where he graduated at the end of 1839 and was appointed a tutor, then continued his advanced studies in France and obtained a postgraduate degree in astronomy in 1854 after arriving in Paris four years which helped himI have to translate the first calculus book of the language.French to Arabic in 1842.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2026-10-09T22:52:51+00:00</dcterms:created>
  <dcterms:modified xsi:type="dcterms:W3CDTF">2026-10-09T22:52:51+00:00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