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العالم عام 2003 حدثًا سياسيًا جللًا تمثل في الغزو الأمريكي للعراق.</w:t>
      </w:r>
    </w:p>
    <w:p>
      <w:pPr/>
      <w:r>
        <w:rPr>
          <w:shd w:val="clear" w:fill="eeee80"/>
        </w:rPr>
        <w:t xml:space="preserve"> وقد أثار هذا الحدث جدلاً واسعًا على الصعيدين الدولي والإقليمي،</w:t>
      </w:r>
    </w:p>
    <w:p>
      <w:pPr/>
      <w:r>
        <w:rPr/>
        <w:t xml:space="preserve"> ودفع العديد من الباحثين والسياسيين إلى تحليله من منظور مختلف النظريات السياسية.تهدف هذه الورقة البحثية إلى تحليل الغزو الأمريكي للعراق من منظور النظرية الواقعية،</w:t>
      </w:r>
    </w:p>
    <w:p>
      <w:pPr/>
      <w:r>
        <w:rPr>
          <w:shd w:val="clear" w:fill="eeee80"/>
        </w:rPr>
        <w:t xml:space="preserve"> وهي إحدى أهم نظريات العلاقات الدولية التي تركز على دور القوة والمصالح الوطنية في سلوك الدول.</w:t>
      </w:r>
    </w:p>
    <w:p>
      <w:pPr/>
      <w:r>
        <w:rPr/>
        <w:t xml:space="preserve"> شهد العالم حدثًا بارزًا في العلاقات الدولية تمثل في الغزو العسكري الأمريكي للعراق.</w:t>
      </w:r>
    </w:p>
    <w:p>
      <w:pPr/>
      <w:r>
        <w:rPr>
          <w:shd w:val="clear" w:fill="eeee80"/>
        </w:rPr>
        <w:t xml:space="preserve"> هذا الحدث المفصلي في تاريخ المنطقة والعلاقات الدولية يمكن تحليله من منظور النظرية الواقعية في العلاقات الدولية.</w:t>
      </w:r>
    </w:p>
    <w:p>
      <w:pPr/>
      <w:r>
        <w:rPr/>
        <w:t xml:space="preserve">النظرية الواقعية تنظر إلى السياسة الدولية على أنها ساحة صراع بين الدول التي تسعى لتحقيق مصالحها الوطنية والأمنية في ظل غياب سلطة عليا.</w:t>
      </w:r>
    </w:p>
    <w:p>
      <w:pPr/>
      <w:r>
        <w:rPr>
          <w:shd w:val="clear" w:fill="eeee80"/>
        </w:rPr>
        <w:t xml:space="preserve"> وتعتبر القوة العسكرية والاقتصادية أهم عناصر القوة التي تحدد مكانة الدول في النظام الدولي.</w:t>
      </w:r>
    </w:p>
    <w:p>
      <w:pPr/>
      <w:r>
        <w:rPr/>
        <w:t xml:space="preserve"> يمكن تفسير دوافع الولايات المتحدة وراء الغزو العسكري للعراق في 2003 والتي قد تتجاوز المبررات الرسمية المتعلقة بأسلحة الدمار الشامل.</w:t>
      </w:r>
    </w:p>
    <w:p>
      <w:pPr/>
      <w:r>
        <w:rPr>
          <w:shd w:val="clear" w:fill="eeee80"/>
        </w:rPr>
        <w:t xml:space="preserve"> كما يمكن استقراء انعكاسات هذا الحدث على موازين القوى الإقليمية والدولية.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2026-10-19T00:01:40+00:00</dcterms:created>
  <dcterms:modified xsi:type="dcterms:W3CDTF">2026-10-19T00:01:40+00:00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