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أدرجت هذه الجريمة في االختصاص الموضوعي للمحكمة بناء على اتفاقية منع</w:t>
      </w:r>
    </w:p>
    <w:p>
      <w:pPr/>
      <w:r>
        <w:rPr>
          <w:shd w:val="clear" w:fill="eeee80"/>
        </w:rPr>
        <w:t xml:space="preserve">جريمة اإلبادة الجماعية والمعاقبة عليها،</w:t>
      </w:r>
    </w:p>
    <w:p>
      <w:pPr/>
      <w:r>
        <w:rPr>
          <w:shd w:val="clear" w:fill="eeee80"/>
        </w:rPr>
        <w:t xml:space="preserve">أ( بتاريخ 9191/92/99 القاضي بأن جريمة اإلبادة الجماعية،</w:t>
      </w:r>
    </w:p>
    <w:p>
      <w:pPr/>
      <w:r>
        <w:rPr/>
        <w:t xml:space="preserve">الدولي، تتعارض مع روح أمم المتحدة وأهدافها ويدينها العالم المتمدن،</w:t>
      </w:r>
    </w:p>
    <w:p>
      <w:pPr/>
      <w:r>
        <w:rPr>
          <w:shd w:val="clear" w:fill="eeee80"/>
        </w:rPr>
        <w:t xml:space="preserve">من االتفاقية على مصادقة الدول على هذه الجريمة سواء ارتكبت في وقت السلم أو الحرب،</w:t>
      </w:r>
    </w:p>
    <w:p>
      <w:pPr/>
      <w:r>
        <w:rPr>
          <w:shd w:val="clear" w:fill="eeee80"/>
        </w:rPr>
        <w:t xml:space="preserve">ونصت المادة الثانية من االتفاقية تعني اإلبادة الجماعية األفعال التالية المرتكبة بقصد</w:t>
      </w:r>
    </w:p>
    <w:p>
      <w:pPr/>
      <w:r>
        <w:rPr>
          <w:shd w:val="clear" w:fill="eeee80"/>
        </w:rPr>
        <w:t xml:space="preserve">التدمير الكلي أو الجزئي لجماعة قومية أو اثنية أو عنصرية أو دينية بصفتها هذه قتل</w:t>
      </w:r>
    </w:p>
    <w:p>
      <w:pPr/>
      <w:r>
        <w:rPr>
          <w:shd w:val="clear" w:fill="eeee80"/>
        </w:rPr>
        <w:t xml:space="preserve">أعضاء من الجماعة أو إلحاق أذى جسدي أو روحي خطير بأعضاء من الجماعة،</w:t>
      </w:r>
    </w:p>
    <w:p>
      <w:pPr/>
      <w:r>
        <w:rPr/>
        <w:t xml:space="preserve">الجماعة عمدا لظروف معيشية يراد بها تدميرها المادي كليا أو جزئيا، فرض تدابير تستهدف ارتكبت األفعال على أراضيها،األطراف المتعاقدة اعترفوا بواليتها، وقد اعتمد نظام روما األساسي في المادة السادسة منه،</w:t>
      </w:r>
    </w:p>
    <w:p>
      <w:pPr/>
      <w:r>
        <w:rPr>
          <w:shd w:val="clear" w:fill="eeee80"/>
        </w:rPr>
        <w:t xml:space="preserve">ما جاء في المادة الثانية من االتفاقية حرفيا وسبق للمحاكم الجنائية الدولية الخاصة المعاقبة</w:t>
      </w:r>
    </w:p>
    <w:p>
      <w:pPr/>
      <w:r>
        <w:rPr>
          <w:shd w:val="clear" w:fill="eeee80"/>
        </w:rPr>
        <w:t xml:space="preserve">عليها وهذه الجريمة من الجرائم الدولية التي تمت الموافقة عليها من كل الدول األطراف</w:t>
      </w:r>
    </w:p>
    <w:p>
      <w:pPr/>
      <w:r>
        <w:rPr>
          <w:shd w:val="clear" w:fill="eeee80"/>
        </w:rPr>
        <w:t xml:space="preserve">أثناء مناقشة النظام األساسي بدون خالف.</w:t>
      </w:r>
    </w:p>
    <w:p>
      <w:pPr/>
      <w:r>
        <w:rPr/>
        <w:t xml:space="preserve">منع اإلنجاب داخل الجماعة، نقل األطفال من الجماعة بالقوة إلى جماعة أخرى،</w:t>
      </w:r>
    </w:p>
    <w:p>
      <w:pPr/>
      <w:r>
        <w:rPr>
          <w:shd w:val="clear" w:fill="eeee80"/>
        </w:rPr>
        <w:t xml:space="preserve">المادة الثالثة من االتفاقية بالمعاقبة على اإلبادة الجماعية والتآمر على ارتكابها والتحريض</w:t>
      </w:r>
    </w:p>
    <w:p>
      <w:pPr/>
      <w:r>
        <w:rPr/>
        <w:t xml:space="preserve">المباشر والعلني على ارتكابها، ومحاولة ارتكابها أو المشار كة في ارتكابها،</w:t>
      </w:r>
    </w:p>
    <w:p>
      <w:pPr/>
      <w:r>
        <w:rPr>
          <w:shd w:val="clear" w:fill="eeee80"/>
        </w:rPr>
        <w:t xml:space="preserve">السادسة على محاكمة المتهمين بهذه الجريمة أمام محكمة مختصة من محاكم الدولة 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2026-08-26T16:25:15+00:00</dcterms:created>
  <dcterms:modified xsi:type="dcterms:W3CDTF">2026-08-26T16:25:15+00:00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