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ارتبط بتجارة الذهب واللبان والبخور منذ القدم ،</w:t>
      </w:r>
    </w:p>
    <w:p>
      <w:pPr/>
      <w:r>
        <w:rPr>
          <w:shd w:val="clear" w:fill="eeee80"/>
        </w:rPr>
        <w:t xml:space="preserve"> كما ارتبطت به كافة الطرق الملاحية عبر مياه المحيط الهندي ،</w:t>
      </w:r>
    </w:p>
    <w:p>
      <w:pPr/>
      <w:r>
        <w:rPr>
          <w:shd w:val="clear" w:fill="eeee80"/>
        </w:rPr>
        <w:t xml:space="preserve"> والطرق البرية داخل شبه الجزيرة العربية ،</w:t>
      </w:r>
    </w:p>
    <w:p>
      <w:pPr/>
      <w:r>
        <w:rPr>
          <w:shd w:val="clear" w:fill="eeee80"/>
        </w:rPr>
        <w:t xml:space="preserve"> نشط تجّاره وبحّارته فجابوا أعالي البحار ،</w:t>
      </w:r>
    </w:p>
    <w:p>
      <w:pPr/>
      <w:r>
        <w:rPr>
          <w:shd w:val="clear" w:fill="eeee80"/>
        </w:rPr>
        <w:t xml:space="preserve"> وأصبح قبلة التجار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2026-10-20T23:05:08+00:00</dcterms:created>
  <dcterms:modified xsi:type="dcterms:W3CDTF">2026-10-20T23:05:08+00:00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