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رصدت قريش عقب استيقانها من انفلات النبي ﷺ من قبضتها جائزة مئة ناقة لمن يدلها على مكانه,</w:t>
      </w:r>
    </w:p>
    <w:p>
      <w:pPr/>
      <w:r>
        <w:rPr>
          <w:shd w:val="clear" w:fill="eeee80"/>
        </w:rPr>
        <w:t xml:space="preserve"> وكاد يظفر به بعض الرصدة المتعقبين,</w:t>
      </w:r>
    </w:p>
    <w:p>
      <w:pPr/>
      <w:r>
        <w:rPr>
          <w:shd w:val="clear" w:fill="eeee80"/>
        </w:rPr>
        <w:t xml:space="preserve"> كانت قريش ترقب الموقف على وجل؛</w:t>
      </w:r>
    </w:p>
    <w:p>
      <w:pPr/>
      <w:r>
        <w:rPr>
          <w:shd w:val="clear" w:fill="eeee80"/>
        </w:rPr>
        <w:t xml:space="preserve"> فإنها صارت تتفاجا كل يوم بهجرة رجل أو رجلين أو عائلة؛</w:t>
      </w:r>
    </w:p>
    <w:p>
      <w:pPr/>
      <w:r>
        <w:rPr/>
        <w:t xml:space="preserve"> وخلت كثير من ديار مكة من سكانها، وقد أثَّر ذلك في قريش وزعمائها،</w:t>
      </w:r>
    </w:p>
    <w:p>
      <w:pPr/>
      <w:r>
        <w:rPr>
          <w:shd w:val="clear" w:fill="eeee80"/>
        </w:rPr>
        <w:t xml:space="preserve"> فما منهم من أحد إلا وله قريب أو ابن مهاجر؛</w:t>
      </w:r>
    </w:p>
    <w:p>
      <w:pPr/>
      <w:r>
        <w:rPr>
          <w:shd w:val="clear" w:fill="eeee80"/>
        </w:rPr>
        <w:t xml:space="preserve"> مما بين كراهيتهم وتغيُّظهم على هذا الدين.</w:t>
      </w:r>
    </w:p>
    <w:p>
      <w:pPr/>
      <w:r>
        <w:rPr>
          <w:shd w:val="clear" w:fill="eeee80"/>
        </w:rPr>
        <w:t xml:space="preserve">وكان مما دبر ابو بكر للاحتماء من قريش ان ابنته اسماء كانت تاتيهما إذا امسا بما يطعمان,</w:t>
      </w:r>
    </w:p>
    <w:p>
      <w:pPr/>
      <w:r>
        <w:rPr>
          <w:shd w:val="clear" w:fill="eeee80"/>
        </w:rPr>
        <w:t xml:space="preserve"> وان راعي غنمة عامربن فهيرة كان ياتيهما بتلك الغنم عشاء ليشربا من لبنها,</w:t>
      </w:r>
    </w:p>
    <w:p>
      <w:pPr/>
      <w:r>
        <w:rPr>
          <w:shd w:val="clear" w:fill="eeee80"/>
        </w:rPr>
        <w:t xml:space="preserve"> يفعل ذلك كل ليلة من تلك الليالي الثلاث التي قضياها في غار ثور.</w:t>
      </w:r>
    </w:p>
    <w:p>
      <w:pPr/>
      <w:r>
        <w:rPr>
          <w:shd w:val="clear" w:fill="eeee80"/>
        </w:rPr>
        <w:t xml:space="preserve"> اتى الدليل الخريت ابن ارقط بالراحلتين فخرج بالنبي وصحابه,</w:t>
      </w:r>
    </w:p>
    <w:p>
      <w:pPr/>
      <w:r>
        <w:rPr/>
        <w:t xml:space="preserve"> سالكا طريق ساحل البحر الاحمر, وهو طريق غير معتاد لقاصد يثرب,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2026-10-27T16:10:10+00:00</dcterms:created>
  <dcterms:modified xsi:type="dcterms:W3CDTF">2026-10-27T16:10:10+00:00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